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宋体" w:hAnsi="宋体"/>
          <w:b/>
          <w:bCs/>
          <w:color w:val="FF0000"/>
          <w:sz w:val="84"/>
          <w:szCs w:val="84"/>
        </w:rPr>
      </w:pPr>
      <w:r>
        <w:rPr>
          <w:rFonts w:hint="eastAsia" w:ascii="宋体" w:hAnsi="宋体"/>
          <w:b/>
          <w:bCs/>
          <w:color w:val="FF0000"/>
          <w:sz w:val="84"/>
          <w:szCs w:val="84"/>
        </w:rPr>
        <w:t>中国水泥网</w:t>
      </w:r>
    </w:p>
    <w:p>
      <w:pPr>
        <w:snapToGrid w:val="0"/>
        <w:spacing w:line="360" w:lineRule="auto"/>
        <w:jc w:val="center"/>
        <w:rPr>
          <w:rFonts w:ascii="宋体" w:hAnsi="宋体"/>
          <w:b/>
          <w:bCs/>
          <w:color w:val="000000"/>
          <w:sz w:val="84"/>
          <w:szCs w:val="84"/>
        </w:rPr>
      </w:pPr>
      <w:r>
        <w:rPr>
          <w:rFonts w:hint="eastAsia" w:ascii="宋体" w:hAnsi="宋体"/>
          <w:bCs/>
          <w:color w:val="000000"/>
          <w:sz w:val="30"/>
          <w:szCs w:val="30"/>
        </w:rPr>
        <w:t>中水网</w:t>
      </w:r>
      <w:r>
        <w:rPr>
          <w:b/>
          <w:color w:val="000000"/>
          <w:sz w:val="30"/>
          <w:shd w:val="clear" w:color="auto" w:fill="FFFFFF"/>
        </w:rPr>
        <w:t>〔</w:t>
      </w:r>
      <w:r>
        <w:rPr>
          <w:rFonts w:hint="eastAsia"/>
          <w:b/>
          <w:color w:val="000000"/>
          <w:sz w:val="30"/>
          <w:shd w:val="clear" w:color="auto" w:fill="FFFFFF"/>
        </w:rPr>
        <w:t>2020</w:t>
      </w:r>
      <w:r>
        <w:rPr>
          <w:b/>
          <w:color w:val="000000" w:themeColor="text1"/>
          <w:sz w:val="30"/>
          <w:shd w:val="clear" w:color="auto" w:fill="FFFFFF"/>
          <w14:textFill>
            <w14:solidFill>
              <w14:schemeClr w14:val="tx1"/>
            </w14:solidFill>
          </w14:textFill>
        </w:rPr>
        <w:t>〕</w:t>
      </w:r>
      <w:r>
        <w:rPr>
          <w:rFonts w:hint="eastAsia"/>
          <w:b/>
          <w:color w:val="000000" w:themeColor="text1"/>
          <w:sz w:val="30"/>
          <w:shd w:val="clear" w:color="auto" w:fill="FFFFFF"/>
          <w14:textFill>
            <w14:solidFill>
              <w14:schemeClr w14:val="tx1"/>
            </w14:solidFill>
          </w14:textFill>
        </w:rPr>
        <w:t>05</w:t>
      </w:r>
      <w:r>
        <w:rPr>
          <w:b/>
          <w:color w:val="000000" w:themeColor="text1"/>
          <w:sz w:val="30"/>
          <w:shd w:val="clear" w:color="auto" w:fill="FFFFFF"/>
          <w14:textFill>
            <w14:solidFill>
              <w14:schemeClr w14:val="tx1"/>
            </w14:solidFill>
          </w14:textFill>
        </w:rPr>
        <w:t>号</w:t>
      </w:r>
    </w:p>
    <w:p>
      <w:pPr>
        <w:snapToGrid w:val="0"/>
        <w:spacing w:line="360" w:lineRule="auto"/>
        <w:jc w:val="center"/>
        <w:rPr>
          <w:color w:val="FF0000"/>
          <w:sz w:val="24"/>
          <w:shd w:val="clear" w:color="auto" w:fill="FFFFFF"/>
        </w:rPr>
      </w:pPr>
      <w:r>
        <w:rPr>
          <w:b/>
          <w:color w:val="FF0000"/>
          <w:sz w:val="24"/>
          <w:shd w:val="clear" w:color="auto" w:fill="FFFFFF"/>
        </w:rPr>
        <w:t>————————————————————————————————————</w:t>
      </w:r>
    </w:p>
    <w:p>
      <w:pPr>
        <w:snapToGrid w:val="0"/>
        <w:spacing w:line="420" w:lineRule="auto"/>
        <w:jc w:val="center"/>
        <w:rPr>
          <w:rFonts w:ascii="宋体" w:hAnsi="宋体"/>
          <w:sz w:val="24"/>
          <w:szCs w:val="22"/>
        </w:rPr>
      </w:pPr>
      <w:r>
        <w:rPr>
          <w:rFonts w:hint="eastAsia"/>
          <w:b/>
          <w:color w:val="000000"/>
          <w:sz w:val="44"/>
          <w:szCs w:val="44"/>
        </w:rPr>
        <w:t>2020第八届中国水泥节能环保技术交流大会</w:t>
      </w:r>
      <w:r>
        <w:rPr>
          <w:rFonts w:hint="eastAsia" w:ascii="宋体"/>
          <w:bCs/>
          <w:sz w:val="32"/>
          <w:szCs w:val="36"/>
        </w:rPr>
        <w:t xml:space="preserve"> </w:t>
      </w:r>
      <w:r>
        <w:rPr>
          <w:rFonts w:hint="eastAsia"/>
          <w:bCs/>
          <w:sz w:val="32"/>
          <w:szCs w:val="36"/>
        </w:rPr>
        <w:t xml:space="preserve"> [</w:t>
      </w:r>
      <w:r>
        <w:rPr>
          <w:rFonts w:hint="eastAsia"/>
          <w:bCs/>
          <w:color w:val="000000"/>
          <w:sz w:val="32"/>
          <w:szCs w:val="36"/>
        </w:rPr>
        <w:t>2020年12月1</w:t>
      </w:r>
      <w:r>
        <w:rPr>
          <w:bCs/>
          <w:color w:val="000000"/>
          <w:sz w:val="32"/>
          <w:szCs w:val="36"/>
        </w:rPr>
        <w:t>5</w:t>
      </w:r>
      <w:r>
        <w:rPr>
          <w:rFonts w:hint="eastAsia"/>
          <w:bCs/>
          <w:color w:val="000000"/>
          <w:sz w:val="32"/>
          <w:szCs w:val="36"/>
        </w:rPr>
        <w:t>-1</w:t>
      </w:r>
      <w:r>
        <w:rPr>
          <w:bCs/>
          <w:color w:val="000000"/>
          <w:sz w:val="32"/>
          <w:szCs w:val="36"/>
        </w:rPr>
        <w:t>6</w:t>
      </w:r>
      <w:r>
        <w:rPr>
          <w:rFonts w:hint="eastAsia"/>
          <w:bCs/>
          <w:color w:val="000000"/>
          <w:sz w:val="32"/>
          <w:szCs w:val="36"/>
        </w:rPr>
        <w:t>日 江西</w:t>
      </w:r>
      <w:r>
        <w:rPr>
          <w:rFonts w:hint="eastAsia" w:ascii="UD Digi Kyokasho NK-R" w:eastAsia="UD Digi Kyokasho NK-R"/>
          <w:bCs/>
          <w:color w:val="000000"/>
          <w:sz w:val="32"/>
          <w:szCs w:val="36"/>
        </w:rPr>
        <w:t>・</w:t>
      </w:r>
      <w:r>
        <w:rPr>
          <w:rFonts w:hint="eastAsia"/>
          <w:bCs/>
          <w:color w:val="000000"/>
          <w:sz w:val="32"/>
          <w:szCs w:val="36"/>
        </w:rPr>
        <w:t>南昌 ]</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r>
        <w:rPr>
          <w:sz w:val="24"/>
          <w:szCs w:val="24"/>
        </w:rPr>
        <w:t>错峰生产及重污染天气停限产已经成为行业新常态，水泥窑产能有效发挥时间大幅缩短。为保障生产线稳定运行，提升企业竞争力，篦冷机改造、窑温控制、富氧燃烧、燃烧器改造以及烧成系统智能控制等等一大批稳产、节能、降耗技术手段备受业内关注，且技术升级潜力仍然巨大。同时，在加速推进生态文明建设背景下，污染物减排、矿山修复、碳捕捉以及水泥窑协同处置固危废也成为当前水泥行业高质量发展的重点。</w:t>
      </w:r>
      <w:r>
        <w:rPr>
          <w:sz w:val="24"/>
          <w:szCs w:val="24"/>
        </w:rPr>
        <w:br w:type="textWrapping"/>
      </w:r>
      <w:r>
        <w:rPr>
          <w:sz w:val="24"/>
          <w:szCs w:val="24"/>
        </w:rPr>
        <w:t>　　为此，中国水泥网将于2020年12月</w:t>
      </w:r>
      <w:r>
        <w:rPr>
          <w:rFonts w:hint="eastAsia"/>
          <w:sz w:val="24"/>
          <w:szCs w:val="24"/>
        </w:rPr>
        <w:t>1</w:t>
      </w:r>
      <w:r>
        <w:rPr>
          <w:sz w:val="24"/>
          <w:szCs w:val="24"/>
        </w:rPr>
        <w:t>5-16</w:t>
      </w:r>
      <w:r>
        <w:rPr>
          <w:rFonts w:hint="eastAsia"/>
          <w:sz w:val="24"/>
          <w:szCs w:val="24"/>
        </w:rPr>
        <w:t>日</w:t>
      </w:r>
      <w:r>
        <w:rPr>
          <w:sz w:val="24"/>
          <w:szCs w:val="24"/>
        </w:rPr>
        <w:t>在江西南昌举</w:t>
      </w:r>
      <w:r>
        <w:rPr>
          <w:rFonts w:hint="eastAsia"/>
          <w:sz w:val="24"/>
          <w:szCs w:val="24"/>
        </w:rPr>
        <w:t>办</w:t>
      </w:r>
      <w:r>
        <w:rPr>
          <w:sz w:val="24"/>
          <w:szCs w:val="24"/>
        </w:rPr>
        <w:t>“2020第八届中国水泥节能环保技术交流大会”，会议以“</w:t>
      </w:r>
      <w:r>
        <w:rPr>
          <w:b/>
          <w:bCs/>
          <w:sz w:val="24"/>
          <w:szCs w:val="24"/>
        </w:rPr>
        <w:t>稳产提效 绿色发展</w:t>
      </w:r>
      <w:r>
        <w:rPr>
          <w:sz w:val="24"/>
          <w:szCs w:val="24"/>
        </w:rPr>
        <w:t>”为主题，诚邀政府主管领导、行业技术专家、科研单位、水泥生产企业和供应商等，深度探讨水泥行业节能环保新途径，推动行业绿色高质量发展。</w:t>
      </w:r>
    </w:p>
    <w:p>
      <w:pPr>
        <w:snapToGrid w:val="0"/>
        <w:spacing w:line="360" w:lineRule="auto"/>
        <w:ind w:firstLine="480" w:firstLineChars="200"/>
        <w:rPr>
          <w:sz w:val="24"/>
          <w:szCs w:val="24"/>
        </w:rPr>
      </w:pPr>
    </w:p>
    <w:p>
      <w:pPr>
        <w:snapToGrid w:val="0"/>
        <w:spacing w:line="360" w:lineRule="auto"/>
        <w:rPr>
          <w:sz w:val="30"/>
          <w:szCs w:val="30"/>
        </w:rPr>
      </w:pPr>
      <w:r>
        <w:rPr>
          <w:rFonts w:hint="eastAsia"/>
          <w:sz w:val="30"/>
          <w:szCs w:val="30"/>
        </w:rPr>
        <w:t>【</w:t>
      </w:r>
      <w:r>
        <w:rPr>
          <w:rFonts w:hint="eastAsia"/>
          <w:b/>
          <w:bCs/>
          <w:sz w:val="30"/>
          <w:szCs w:val="30"/>
        </w:rPr>
        <w:t>主办单位</w:t>
      </w:r>
      <w:r>
        <w:rPr>
          <w:rFonts w:hint="eastAsia"/>
          <w:sz w:val="30"/>
          <w:szCs w:val="30"/>
        </w:rPr>
        <w:t>】</w:t>
      </w:r>
    </w:p>
    <w:p>
      <w:pPr>
        <w:snapToGrid w:val="0"/>
        <w:spacing w:line="360" w:lineRule="auto"/>
        <w:rPr>
          <w:rFonts w:ascii="??" w:hAnsi="??"/>
          <w:color w:val="000000"/>
          <w:sz w:val="24"/>
          <w:szCs w:val="24"/>
        </w:rPr>
      </w:pPr>
      <w:r>
        <w:rPr>
          <w:rFonts w:hint="eastAsia" w:ascii="??" w:hAnsi="??"/>
          <w:b/>
          <w:bCs/>
          <w:color w:val="000000"/>
          <w:sz w:val="24"/>
          <w:szCs w:val="24"/>
        </w:rPr>
        <w:t xml:space="preserve">中国水泥网 </w:t>
      </w:r>
      <w:r>
        <w:fldChar w:fldCharType="begin"/>
      </w:r>
      <w:r>
        <w:instrText xml:space="preserve"> HYPERLINK "http://www.ccement.com/" </w:instrText>
      </w:r>
      <w:r>
        <w:fldChar w:fldCharType="separate"/>
      </w:r>
      <w:r>
        <w:rPr>
          <w:rFonts w:hint="eastAsia" w:ascii="??" w:hAnsi="??"/>
          <w:b/>
          <w:bCs/>
          <w:color w:val="000000"/>
          <w:sz w:val="24"/>
          <w:szCs w:val="24"/>
        </w:rPr>
        <w:t>www.Ccement.com</w:t>
      </w:r>
      <w:r>
        <w:rPr>
          <w:rFonts w:hint="eastAsia" w:ascii="??" w:hAnsi="??"/>
          <w:b/>
          <w:bCs/>
          <w:color w:val="000000"/>
          <w:sz w:val="24"/>
          <w:szCs w:val="24"/>
        </w:rPr>
        <w:fldChar w:fldCharType="end"/>
      </w:r>
      <w:r>
        <w:rPr>
          <w:rFonts w:hint="eastAsia" w:ascii="??" w:hAnsi="??"/>
          <w:b/>
          <w:bCs/>
          <w:color w:val="000000"/>
          <w:sz w:val="24"/>
          <w:szCs w:val="24"/>
        </w:rPr>
        <w:t xml:space="preserve"> </w:t>
      </w:r>
      <w:r>
        <w:rPr>
          <w:rFonts w:hint="eastAsia" w:ascii="??" w:hAnsi="??"/>
          <w:color w:val="000000"/>
          <w:sz w:val="24"/>
          <w:szCs w:val="24"/>
        </w:rPr>
        <w:t xml:space="preserve">  </w:t>
      </w:r>
    </w:p>
    <w:p>
      <w:pPr>
        <w:snapToGrid w:val="0"/>
        <w:spacing w:line="360" w:lineRule="auto"/>
        <w:rPr>
          <w:rFonts w:ascii="??" w:hAnsi="??"/>
          <w:color w:val="000000"/>
          <w:sz w:val="24"/>
          <w:szCs w:val="24"/>
        </w:rPr>
      </w:pPr>
      <w:r>
        <w:rPr>
          <w:rFonts w:hint="eastAsia" w:ascii="??" w:hAnsi="??"/>
          <w:color w:val="000000"/>
          <w:sz w:val="24"/>
          <w:szCs w:val="24"/>
        </w:rPr>
        <w:t xml:space="preserve">               </w:t>
      </w:r>
    </w:p>
    <w:p>
      <w:pPr>
        <w:snapToGrid w:val="0"/>
        <w:spacing w:line="360" w:lineRule="auto"/>
        <w:rPr>
          <w:rFonts w:ascii="??" w:hAnsi="??"/>
          <w:b/>
          <w:color w:val="000000"/>
          <w:sz w:val="30"/>
          <w:szCs w:val="30"/>
        </w:rPr>
      </w:pPr>
      <w:r>
        <w:rPr>
          <w:rFonts w:hint="eastAsia" w:ascii="??" w:hAnsi="??"/>
          <w:b/>
          <w:color w:val="000000"/>
          <w:sz w:val="30"/>
          <w:szCs w:val="30"/>
        </w:rPr>
        <w:t>【大会</w:t>
      </w:r>
      <w:r>
        <w:rPr>
          <w:rFonts w:hint="eastAsia" w:ascii="??" w:hAnsi="??"/>
          <w:b/>
          <w:bCs/>
          <w:color w:val="000000"/>
          <w:sz w:val="30"/>
          <w:szCs w:val="30"/>
        </w:rPr>
        <w:t>主题</w:t>
      </w:r>
      <w:r>
        <w:rPr>
          <w:rFonts w:hint="eastAsia" w:ascii="??" w:hAnsi="??"/>
          <w:b/>
          <w:color w:val="000000"/>
          <w:sz w:val="30"/>
          <w:szCs w:val="30"/>
        </w:rPr>
        <w:t>】</w:t>
      </w:r>
    </w:p>
    <w:p>
      <w:pPr>
        <w:snapToGrid w:val="0"/>
        <w:spacing w:line="360" w:lineRule="auto"/>
        <w:rPr>
          <w:rFonts w:ascii="??" w:hAnsi="??"/>
          <w:b/>
          <w:bCs/>
          <w:color w:val="000000"/>
          <w:sz w:val="30"/>
          <w:szCs w:val="30"/>
        </w:rPr>
      </w:pPr>
      <w:r>
        <w:rPr>
          <w:rFonts w:ascii="??" w:hAnsi="??"/>
          <w:b/>
          <w:bCs/>
          <w:color w:val="000000"/>
          <w:sz w:val="30"/>
          <w:szCs w:val="30"/>
        </w:rPr>
        <w:t>稳产提效 绿色发展</w:t>
      </w:r>
      <w:r>
        <w:rPr>
          <w:rFonts w:hint="eastAsia" w:ascii="??" w:hAnsi="??"/>
          <w:b/>
          <w:bCs/>
          <w:color w:val="000000"/>
          <w:sz w:val="30"/>
          <w:szCs w:val="30"/>
        </w:rPr>
        <w:t xml:space="preserve"> </w:t>
      </w:r>
    </w:p>
    <w:p>
      <w:pPr>
        <w:tabs>
          <w:tab w:val="left" w:pos="879"/>
        </w:tabs>
        <w:snapToGrid w:val="0"/>
        <w:spacing w:line="360" w:lineRule="auto"/>
        <w:rPr>
          <w:b/>
          <w:bCs/>
          <w:sz w:val="30"/>
          <w:szCs w:val="30"/>
        </w:rPr>
      </w:pPr>
    </w:p>
    <w:p>
      <w:pPr>
        <w:snapToGrid w:val="0"/>
        <w:spacing w:line="360" w:lineRule="auto"/>
        <w:rPr>
          <w:b/>
          <w:bCs/>
          <w:sz w:val="30"/>
          <w:szCs w:val="30"/>
        </w:rPr>
      </w:pPr>
      <w:r>
        <w:rPr>
          <w:rFonts w:hint="eastAsia"/>
          <w:b/>
          <w:bCs/>
          <w:sz w:val="30"/>
          <w:szCs w:val="30"/>
        </w:rPr>
        <w:t>【大会议题】</w:t>
      </w:r>
    </w:p>
    <w:p>
      <w:pPr>
        <w:spacing w:line="360" w:lineRule="auto"/>
        <w:rPr>
          <w:sz w:val="24"/>
          <w:szCs w:val="24"/>
        </w:rPr>
      </w:pPr>
      <w:r>
        <w:rPr>
          <w:rFonts w:hint="eastAsia"/>
          <w:sz w:val="24"/>
          <w:szCs w:val="24"/>
        </w:rPr>
        <w:t>1、2020水泥行业节能环保政策解读</w:t>
      </w:r>
    </w:p>
    <w:p>
      <w:pPr>
        <w:spacing w:line="360" w:lineRule="auto"/>
        <w:rPr>
          <w:sz w:val="24"/>
          <w:szCs w:val="24"/>
        </w:rPr>
      </w:pPr>
      <w:r>
        <w:rPr>
          <w:rFonts w:hint="eastAsia"/>
          <w:sz w:val="24"/>
          <w:szCs w:val="24"/>
        </w:rPr>
        <w:t>2、烧成系统改造有效降低能耗实践案例分享</w:t>
      </w:r>
    </w:p>
    <w:p>
      <w:pPr>
        <w:spacing w:line="360" w:lineRule="auto"/>
        <w:rPr>
          <w:sz w:val="24"/>
          <w:szCs w:val="24"/>
        </w:rPr>
      </w:pPr>
      <w:r>
        <w:rPr>
          <w:sz w:val="24"/>
          <w:szCs w:val="24"/>
        </w:rPr>
        <w:t>3</w:t>
      </w:r>
      <w:r>
        <w:rPr>
          <w:rFonts w:hint="eastAsia"/>
          <w:sz w:val="24"/>
          <w:szCs w:val="24"/>
        </w:rPr>
        <w:t>、粉磨系统提产增效、节能优化新技术案例分析</w:t>
      </w:r>
    </w:p>
    <w:p>
      <w:pPr>
        <w:spacing w:line="360" w:lineRule="auto"/>
        <w:rPr>
          <w:sz w:val="24"/>
          <w:szCs w:val="24"/>
        </w:rPr>
      </w:pPr>
      <w:r>
        <w:rPr>
          <w:sz w:val="24"/>
          <w:szCs w:val="24"/>
        </w:rPr>
        <w:t>4</w:t>
      </w:r>
      <w:r>
        <w:rPr>
          <w:rFonts w:hint="eastAsia"/>
          <w:sz w:val="24"/>
          <w:szCs w:val="24"/>
        </w:rPr>
        <w:t>、篦冷机系统改造及效果分析</w:t>
      </w:r>
    </w:p>
    <w:p>
      <w:pPr>
        <w:spacing w:line="360" w:lineRule="auto"/>
        <w:rPr>
          <w:sz w:val="24"/>
          <w:szCs w:val="24"/>
        </w:rPr>
      </w:pPr>
      <w:r>
        <w:rPr>
          <w:sz w:val="24"/>
          <w:szCs w:val="24"/>
        </w:rPr>
        <w:t>5</w:t>
      </w:r>
      <w:r>
        <w:rPr>
          <w:rFonts w:hint="eastAsia"/>
          <w:sz w:val="24"/>
          <w:szCs w:val="24"/>
        </w:rPr>
        <w:t>、</w:t>
      </w:r>
      <w:r>
        <w:rPr>
          <w:sz w:val="24"/>
          <w:szCs w:val="24"/>
        </w:rPr>
        <w:t>预热器系统的节能降耗改造</w:t>
      </w:r>
    </w:p>
    <w:p>
      <w:pPr>
        <w:spacing w:line="360" w:lineRule="auto"/>
        <w:rPr>
          <w:sz w:val="24"/>
          <w:szCs w:val="24"/>
        </w:rPr>
      </w:pPr>
      <w:r>
        <w:rPr>
          <w:sz w:val="24"/>
          <w:szCs w:val="24"/>
        </w:rPr>
        <w:t>6</w:t>
      </w:r>
      <w:r>
        <w:rPr>
          <w:rFonts w:hint="eastAsia"/>
          <w:sz w:val="24"/>
          <w:szCs w:val="24"/>
        </w:rPr>
        <w:t>、水泥窑富氧燃烧改造案例探讨</w:t>
      </w:r>
    </w:p>
    <w:p>
      <w:pPr>
        <w:spacing w:line="360" w:lineRule="auto"/>
        <w:rPr>
          <w:sz w:val="24"/>
          <w:szCs w:val="24"/>
        </w:rPr>
      </w:pPr>
      <w:r>
        <w:rPr>
          <w:sz w:val="24"/>
          <w:szCs w:val="24"/>
        </w:rPr>
        <w:t>7</w:t>
      </w:r>
      <w:r>
        <w:rPr>
          <w:rFonts w:hint="eastAsia"/>
          <w:sz w:val="24"/>
          <w:szCs w:val="24"/>
        </w:rPr>
        <w:t>、水泥煅烧工艺节煤的研究</w:t>
      </w:r>
    </w:p>
    <w:p>
      <w:pPr>
        <w:spacing w:line="360" w:lineRule="auto"/>
        <w:rPr>
          <w:sz w:val="24"/>
          <w:szCs w:val="24"/>
        </w:rPr>
      </w:pPr>
      <w:r>
        <w:rPr>
          <w:sz w:val="24"/>
          <w:szCs w:val="24"/>
        </w:rPr>
        <w:t>8</w:t>
      </w:r>
      <w:r>
        <w:rPr>
          <w:rFonts w:hint="eastAsia"/>
          <w:sz w:val="24"/>
          <w:szCs w:val="24"/>
        </w:rPr>
        <w:t>、水泥窑协同处置废弃物各类技术对比</w:t>
      </w:r>
    </w:p>
    <w:p>
      <w:pPr>
        <w:spacing w:line="360" w:lineRule="auto"/>
        <w:rPr>
          <w:sz w:val="24"/>
          <w:szCs w:val="24"/>
        </w:rPr>
      </w:pPr>
      <w:r>
        <w:rPr>
          <w:sz w:val="24"/>
          <w:szCs w:val="24"/>
        </w:rPr>
        <w:t>9</w:t>
      </w:r>
      <w:r>
        <w:rPr>
          <w:rFonts w:hint="eastAsia"/>
          <w:sz w:val="24"/>
          <w:szCs w:val="24"/>
        </w:rPr>
        <w:t>、实现P</w:t>
      </w:r>
      <w:r>
        <w:rPr>
          <w:sz w:val="24"/>
          <w:szCs w:val="24"/>
        </w:rPr>
        <w:t>M2.5</w:t>
      </w:r>
      <w:r>
        <w:rPr>
          <w:rFonts w:hint="eastAsia" w:ascii="Lantinghei TC Demibold" w:hAnsi="Lantinghei TC Demibold" w:eastAsia="Lantinghei TC Demibold"/>
          <w:sz w:val="24"/>
          <w:szCs w:val="24"/>
        </w:rPr>
        <w:t>&lt;</w:t>
      </w:r>
      <w:r>
        <w:rPr>
          <w:rFonts w:hint="eastAsia"/>
          <w:sz w:val="24"/>
          <w:szCs w:val="24"/>
        </w:rPr>
        <w:t>5mg、</w:t>
      </w:r>
      <w:r>
        <w:rPr>
          <w:sz w:val="24"/>
          <w:szCs w:val="24"/>
        </w:rPr>
        <w:t>SO</w:t>
      </w:r>
      <w:r>
        <w:rPr>
          <w:sz w:val="24"/>
          <w:szCs w:val="24"/>
          <w:vertAlign w:val="subscript"/>
        </w:rPr>
        <w:t>2</w:t>
      </w:r>
      <w:r>
        <w:rPr>
          <w:rFonts w:hint="eastAsia"/>
          <w:sz w:val="24"/>
          <w:szCs w:val="24"/>
        </w:rPr>
        <w:t xml:space="preserve"> </w:t>
      </w:r>
      <w:r>
        <w:rPr>
          <w:rFonts w:hint="eastAsia" w:ascii="Lantinghei TC Demibold" w:hAnsi="Lantinghei TC Demibold" w:eastAsia="Lantinghei TC Demibold"/>
          <w:sz w:val="24"/>
          <w:szCs w:val="24"/>
        </w:rPr>
        <w:t>&lt;</w:t>
      </w:r>
      <w:r>
        <w:rPr>
          <w:rFonts w:hint="eastAsia"/>
          <w:sz w:val="24"/>
          <w:szCs w:val="24"/>
        </w:rPr>
        <w:t>30mg、</w:t>
      </w:r>
      <w:r>
        <w:rPr>
          <w:sz w:val="24"/>
          <w:szCs w:val="24"/>
        </w:rPr>
        <w:t>NO</w:t>
      </w:r>
      <w:r>
        <w:rPr>
          <w:sz w:val="24"/>
          <w:szCs w:val="24"/>
          <w:vertAlign w:val="subscript"/>
        </w:rPr>
        <w:t>X</w:t>
      </w:r>
      <w:r>
        <w:rPr>
          <w:rFonts w:hint="eastAsia"/>
          <w:sz w:val="24"/>
          <w:szCs w:val="24"/>
        </w:rPr>
        <w:t xml:space="preserve"> </w:t>
      </w:r>
      <w:r>
        <w:rPr>
          <w:rFonts w:hint="eastAsia" w:ascii="Lantinghei TC Demibold" w:hAnsi="Lantinghei TC Demibold" w:eastAsia="Lantinghei TC Demibold"/>
          <w:sz w:val="24"/>
          <w:szCs w:val="24"/>
        </w:rPr>
        <w:t>&lt;</w:t>
      </w:r>
      <w:r>
        <w:rPr>
          <w:rFonts w:hint="eastAsia"/>
          <w:sz w:val="24"/>
          <w:szCs w:val="24"/>
        </w:rPr>
        <w:t>50mg的各种技术路径分享</w:t>
      </w:r>
    </w:p>
    <w:p>
      <w:pPr>
        <w:spacing w:line="360" w:lineRule="auto"/>
        <w:rPr>
          <w:sz w:val="24"/>
          <w:szCs w:val="24"/>
        </w:rPr>
      </w:pPr>
      <w:r>
        <w:rPr>
          <w:sz w:val="24"/>
          <w:szCs w:val="24"/>
        </w:rPr>
        <w:t>10</w:t>
      </w:r>
      <w:r>
        <w:rPr>
          <w:rFonts w:hint="eastAsia"/>
          <w:sz w:val="24"/>
          <w:szCs w:val="24"/>
        </w:rPr>
        <w:t>、水泥数字化矿山、绿色矿山、精品砂石骨料案例分享</w:t>
      </w:r>
    </w:p>
    <w:p>
      <w:pPr>
        <w:spacing w:line="360" w:lineRule="auto"/>
        <w:rPr>
          <w:sz w:val="24"/>
          <w:szCs w:val="24"/>
        </w:rPr>
      </w:pPr>
      <w:r>
        <w:rPr>
          <w:sz w:val="24"/>
          <w:szCs w:val="24"/>
        </w:rPr>
        <w:t>11</w:t>
      </w:r>
      <w:r>
        <w:rPr>
          <w:rFonts w:hint="eastAsia"/>
          <w:sz w:val="24"/>
          <w:szCs w:val="24"/>
        </w:rPr>
        <w:t>、智能控制系统、全自动包装、自动装车、智能化验室解决方案</w:t>
      </w:r>
    </w:p>
    <w:p>
      <w:pPr>
        <w:spacing w:line="360" w:lineRule="auto"/>
        <w:rPr>
          <w:sz w:val="24"/>
          <w:szCs w:val="24"/>
        </w:rPr>
      </w:pPr>
      <w:r>
        <w:rPr>
          <w:sz w:val="24"/>
          <w:szCs w:val="24"/>
        </w:rPr>
        <w:t>12</w:t>
      </w:r>
      <w:r>
        <w:rPr>
          <w:rFonts w:hint="eastAsia"/>
          <w:sz w:val="24"/>
          <w:szCs w:val="24"/>
        </w:rPr>
        <w:t>、空压机、永磁电机、节能风机等辅机设备在水泥行业应用</w:t>
      </w:r>
    </w:p>
    <w:p>
      <w:pPr>
        <w:spacing w:line="360" w:lineRule="auto"/>
        <w:rPr>
          <w:sz w:val="24"/>
          <w:szCs w:val="24"/>
        </w:rPr>
      </w:pPr>
      <w:r>
        <w:rPr>
          <w:sz w:val="24"/>
          <w:szCs w:val="24"/>
        </w:rPr>
        <w:t>13</w:t>
      </w:r>
      <w:r>
        <w:rPr>
          <w:rFonts w:hint="eastAsia"/>
          <w:sz w:val="24"/>
          <w:szCs w:val="24"/>
        </w:rPr>
        <w:t>、耐火材料、纳米隔热材料的节能应用</w:t>
      </w:r>
    </w:p>
    <w:p>
      <w:pPr>
        <w:spacing w:line="360" w:lineRule="auto"/>
        <w:rPr>
          <w:sz w:val="24"/>
          <w:szCs w:val="24"/>
        </w:rPr>
      </w:pPr>
      <w:r>
        <w:rPr>
          <w:rFonts w:hint="eastAsia"/>
          <w:sz w:val="24"/>
          <w:szCs w:val="24"/>
        </w:rPr>
        <w:t>1</w:t>
      </w:r>
      <w:r>
        <w:rPr>
          <w:sz w:val="24"/>
          <w:szCs w:val="24"/>
        </w:rPr>
        <w:t>4</w:t>
      </w:r>
      <w:r>
        <w:rPr>
          <w:rFonts w:hint="eastAsia"/>
          <w:sz w:val="24"/>
          <w:szCs w:val="24"/>
        </w:rPr>
        <w:t>、滤料滤袋、催化剂的选型应用</w:t>
      </w:r>
    </w:p>
    <w:p>
      <w:pPr>
        <w:spacing w:line="360" w:lineRule="auto"/>
        <w:rPr>
          <w:sz w:val="24"/>
          <w:szCs w:val="24"/>
        </w:rPr>
      </w:pPr>
      <w:r>
        <w:rPr>
          <w:rFonts w:hint="eastAsia"/>
          <w:sz w:val="24"/>
          <w:szCs w:val="24"/>
        </w:rPr>
        <w:t>1</w:t>
      </w:r>
      <w:r>
        <w:rPr>
          <w:sz w:val="24"/>
          <w:szCs w:val="24"/>
        </w:rPr>
        <w:t>5</w:t>
      </w:r>
      <w:r>
        <w:rPr>
          <w:rFonts w:hint="eastAsia"/>
          <w:sz w:val="24"/>
          <w:szCs w:val="24"/>
        </w:rPr>
        <w:t>、水泥生产过程中噪音污染防治方法</w:t>
      </w:r>
    </w:p>
    <w:p>
      <w:pPr>
        <w:spacing w:line="360" w:lineRule="auto"/>
        <w:rPr>
          <w:sz w:val="24"/>
          <w:szCs w:val="24"/>
        </w:rPr>
      </w:pPr>
      <w:r>
        <w:rPr>
          <w:rFonts w:hint="eastAsia"/>
          <w:sz w:val="24"/>
          <w:szCs w:val="24"/>
        </w:rPr>
        <w:t>1</w:t>
      </w:r>
      <w:r>
        <w:rPr>
          <w:sz w:val="24"/>
          <w:szCs w:val="24"/>
        </w:rPr>
        <w:t>6</w:t>
      </w:r>
      <w:r>
        <w:rPr>
          <w:rFonts w:hint="eastAsia"/>
          <w:sz w:val="24"/>
          <w:szCs w:val="24"/>
        </w:rPr>
        <w:t>、新工艺、新技术、新材料在水泥行业的应用</w:t>
      </w:r>
    </w:p>
    <w:p>
      <w:pPr>
        <w:spacing w:line="360" w:lineRule="auto"/>
        <w:rPr>
          <w:sz w:val="24"/>
          <w:szCs w:val="24"/>
        </w:rPr>
      </w:pPr>
    </w:p>
    <w:p>
      <w:pPr>
        <w:snapToGrid w:val="0"/>
        <w:spacing w:line="360" w:lineRule="auto"/>
        <w:rPr>
          <w:rFonts w:ascii="宋体" w:hAnsi="宋体"/>
          <w:sz w:val="30"/>
        </w:rPr>
      </w:pPr>
      <w:r>
        <w:rPr>
          <w:sz w:val="30"/>
          <w:szCs w:val="30"/>
        </w:rPr>
        <w:t>【</w:t>
      </w:r>
      <w:r>
        <w:rPr>
          <w:b/>
          <w:bCs/>
          <w:sz w:val="30"/>
          <w:szCs w:val="30"/>
        </w:rPr>
        <w:t>大会</w:t>
      </w:r>
      <w:r>
        <w:rPr>
          <w:rFonts w:hint="eastAsia"/>
          <w:b/>
          <w:bCs/>
          <w:sz w:val="30"/>
          <w:szCs w:val="30"/>
        </w:rPr>
        <w:t>日</w:t>
      </w:r>
      <w:r>
        <w:rPr>
          <w:b/>
          <w:bCs/>
          <w:sz w:val="30"/>
          <w:szCs w:val="30"/>
        </w:rPr>
        <w:t>程</w:t>
      </w:r>
      <w:r>
        <w:rPr>
          <w:sz w:val="30"/>
          <w:szCs w:val="30"/>
        </w:rPr>
        <w:t>】</w:t>
      </w:r>
    </w:p>
    <w:tbl>
      <w:tblPr>
        <w:tblStyle w:val="10"/>
        <w:tblW w:w="8800" w:type="dxa"/>
        <w:tblInd w:w="-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825"/>
        <w:gridCol w:w="2420"/>
        <w:gridCol w:w="45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2" w:hRule="atLeast"/>
        </w:trPr>
        <w:tc>
          <w:tcPr>
            <w:tcW w:w="1825" w:type="dxa"/>
            <w:shd w:val="clear" w:color="auto" w:fill="FFFFFF"/>
            <w:vAlign w:val="center"/>
          </w:tcPr>
          <w:p>
            <w:pPr>
              <w:spacing w:line="360" w:lineRule="auto"/>
              <w:jc w:val="center"/>
              <w:rPr>
                <w:rFonts w:ascii="宋体" w:hAnsi="宋体"/>
                <w:b/>
                <w:sz w:val="24"/>
                <w:szCs w:val="24"/>
              </w:rPr>
            </w:pPr>
            <w:r>
              <w:rPr>
                <w:rFonts w:hint="eastAsia" w:ascii="宋体" w:hAnsi="宋体"/>
                <w:b/>
                <w:sz w:val="24"/>
                <w:szCs w:val="24"/>
              </w:rPr>
              <w:t>日期</w:t>
            </w:r>
          </w:p>
        </w:tc>
        <w:tc>
          <w:tcPr>
            <w:tcW w:w="2420" w:type="dxa"/>
            <w:shd w:val="clear" w:color="auto" w:fill="FFFFFF"/>
            <w:vAlign w:val="center"/>
          </w:tcPr>
          <w:p>
            <w:pPr>
              <w:spacing w:line="360" w:lineRule="auto"/>
              <w:jc w:val="center"/>
              <w:rPr>
                <w:rFonts w:ascii="宋体" w:hAnsi="宋体"/>
                <w:b/>
                <w:sz w:val="24"/>
                <w:szCs w:val="24"/>
              </w:rPr>
            </w:pPr>
            <w:r>
              <w:rPr>
                <w:rFonts w:hint="eastAsia" w:ascii="宋体" w:hAnsi="宋体"/>
                <w:b/>
                <w:sz w:val="24"/>
                <w:szCs w:val="24"/>
              </w:rPr>
              <w:t>时间</w:t>
            </w:r>
          </w:p>
        </w:tc>
        <w:tc>
          <w:tcPr>
            <w:tcW w:w="4555" w:type="dxa"/>
            <w:shd w:val="clear" w:color="auto" w:fill="FFFFFF"/>
            <w:vAlign w:val="center"/>
          </w:tcPr>
          <w:p>
            <w:pPr>
              <w:spacing w:line="360" w:lineRule="auto"/>
              <w:jc w:val="center"/>
              <w:rPr>
                <w:rFonts w:ascii="宋体" w:hAnsi="宋体"/>
                <w:b/>
                <w:sz w:val="24"/>
                <w:szCs w:val="24"/>
              </w:rPr>
            </w:pPr>
            <w:r>
              <w:rPr>
                <w:rFonts w:hint="eastAsia" w:ascii="宋体" w:hAnsi="宋体"/>
                <w:b/>
                <w:sz w:val="24"/>
                <w:szCs w:val="24"/>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0" w:hRule="atLeast"/>
        </w:trPr>
        <w:tc>
          <w:tcPr>
            <w:tcW w:w="1825"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12月1</w:t>
            </w:r>
            <w:r>
              <w:rPr>
                <w:rFonts w:ascii="宋体" w:hAnsi="宋体"/>
                <w:b/>
                <w:bCs/>
                <w:color w:val="000000"/>
                <w:sz w:val="24"/>
                <w:szCs w:val="24"/>
              </w:rPr>
              <w:t>4</w:t>
            </w:r>
            <w:r>
              <w:rPr>
                <w:rFonts w:hint="eastAsia" w:ascii="宋体" w:hAnsi="宋体"/>
                <w:b/>
                <w:bCs/>
                <w:color w:val="000000"/>
                <w:sz w:val="24"/>
                <w:szCs w:val="24"/>
              </w:rPr>
              <w:t>日</w:t>
            </w:r>
          </w:p>
        </w:tc>
        <w:tc>
          <w:tcPr>
            <w:tcW w:w="2420"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全天</w:t>
            </w:r>
          </w:p>
        </w:tc>
        <w:tc>
          <w:tcPr>
            <w:tcW w:w="4555"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会议报到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4" w:hRule="atLeast"/>
        </w:trPr>
        <w:tc>
          <w:tcPr>
            <w:tcW w:w="1825" w:type="dxa"/>
            <w:shd w:val="clear" w:color="auto" w:fill="FFFFFF"/>
            <w:vAlign w:val="center"/>
          </w:tcPr>
          <w:p>
            <w:pPr>
              <w:spacing w:line="360" w:lineRule="auto"/>
              <w:jc w:val="center"/>
              <w:rPr>
                <w:rFonts w:ascii="宋体" w:hAnsi="宋体"/>
                <w:b/>
                <w:bCs/>
                <w:color w:val="000000"/>
                <w:sz w:val="22"/>
                <w:szCs w:val="24"/>
              </w:rPr>
            </w:pPr>
            <w:r>
              <w:rPr>
                <w:rFonts w:hint="eastAsia" w:ascii="宋体" w:hAnsi="宋体"/>
                <w:b/>
                <w:bCs/>
                <w:color w:val="000000"/>
                <w:sz w:val="24"/>
                <w:szCs w:val="24"/>
              </w:rPr>
              <w:t>12月1</w:t>
            </w:r>
            <w:r>
              <w:rPr>
                <w:rFonts w:ascii="宋体" w:hAnsi="宋体"/>
                <w:b/>
                <w:bCs/>
                <w:color w:val="000000"/>
                <w:sz w:val="24"/>
                <w:szCs w:val="24"/>
              </w:rPr>
              <w:t>5</w:t>
            </w:r>
            <w:r>
              <w:rPr>
                <w:rFonts w:hint="eastAsia" w:ascii="宋体" w:hAnsi="宋体"/>
                <w:b/>
                <w:bCs/>
                <w:color w:val="000000"/>
                <w:sz w:val="24"/>
                <w:szCs w:val="24"/>
              </w:rPr>
              <w:t>日</w:t>
            </w:r>
          </w:p>
        </w:tc>
        <w:tc>
          <w:tcPr>
            <w:tcW w:w="2420"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全天</w:t>
            </w:r>
          </w:p>
        </w:tc>
        <w:tc>
          <w:tcPr>
            <w:tcW w:w="4555"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会议交流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4" w:hRule="atLeast"/>
        </w:trPr>
        <w:tc>
          <w:tcPr>
            <w:tcW w:w="1825"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12月1</w:t>
            </w:r>
            <w:r>
              <w:rPr>
                <w:rFonts w:ascii="宋体" w:hAnsi="宋体"/>
                <w:b/>
                <w:bCs/>
                <w:color w:val="000000"/>
                <w:sz w:val="24"/>
                <w:szCs w:val="24"/>
              </w:rPr>
              <w:t>6</w:t>
            </w:r>
            <w:r>
              <w:rPr>
                <w:rFonts w:hint="eastAsia" w:ascii="宋体" w:hAnsi="宋体"/>
                <w:b/>
                <w:bCs/>
                <w:color w:val="000000"/>
                <w:sz w:val="24"/>
                <w:szCs w:val="24"/>
              </w:rPr>
              <w:t>日</w:t>
            </w:r>
          </w:p>
        </w:tc>
        <w:tc>
          <w:tcPr>
            <w:tcW w:w="2420"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全天</w:t>
            </w:r>
          </w:p>
        </w:tc>
        <w:tc>
          <w:tcPr>
            <w:tcW w:w="4555" w:type="dxa"/>
            <w:shd w:val="clear" w:color="auto" w:fill="FFFFFF"/>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会议交流</w:t>
            </w:r>
          </w:p>
        </w:tc>
      </w:tr>
    </w:tbl>
    <w:p>
      <w:pPr>
        <w:spacing w:line="360" w:lineRule="auto"/>
        <w:rPr>
          <w:b/>
          <w:bCs/>
          <w:kern w:val="1"/>
          <w:sz w:val="30"/>
          <w:szCs w:val="30"/>
        </w:rPr>
      </w:pPr>
    </w:p>
    <w:p>
      <w:pPr>
        <w:snapToGrid w:val="0"/>
        <w:spacing w:line="360" w:lineRule="auto"/>
        <w:rPr>
          <w:rFonts w:ascii="宋体" w:hAnsi="宋体"/>
          <w:sz w:val="30"/>
        </w:rPr>
      </w:pPr>
      <w:r>
        <w:rPr>
          <w:sz w:val="24"/>
          <w:szCs w:val="24"/>
        </w:rPr>
        <w:drawing>
          <wp:anchor distT="0" distB="0" distL="114300" distR="114300" simplePos="0" relativeHeight="251660288" behindDoc="0" locked="0" layoutInCell="1" allowOverlap="1">
            <wp:simplePos x="0" y="0"/>
            <wp:positionH relativeFrom="margin">
              <wp:posOffset>3241040</wp:posOffset>
            </wp:positionH>
            <wp:positionV relativeFrom="margin">
              <wp:posOffset>6883400</wp:posOffset>
            </wp:positionV>
            <wp:extent cx="2555875" cy="181800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rcRect l="4555" t="5614" r="2054" b="5094"/>
                    <a:stretch>
                      <a:fillRect/>
                    </a:stretch>
                  </pic:blipFill>
                  <pic:spPr>
                    <a:xfrm>
                      <a:off x="0" y="0"/>
                      <a:ext cx="2555875" cy="1818005"/>
                    </a:xfrm>
                    <a:prstGeom prst="rect">
                      <a:avLst/>
                    </a:prstGeom>
                    <a:ln>
                      <a:noFill/>
                    </a:ln>
                  </pic:spPr>
                </pic:pic>
              </a:graphicData>
            </a:graphic>
          </wp:anchor>
        </w:drawing>
      </w:r>
      <w:r>
        <w:rPr>
          <w:sz w:val="30"/>
          <w:szCs w:val="30"/>
        </w:rPr>
        <w:t>【</w:t>
      </w:r>
      <w:r>
        <w:rPr>
          <w:rFonts w:hint="eastAsia"/>
          <w:b/>
          <w:bCs/>
          <w:sz w:val="30"/>
          <w:szCs w:val="30"/>
        </w:rPr>
        <w:t>时间及地点</w:t>
      </w:r>
      <w:r>
        <w:rPr>
          <w:sz w:val="30"/>
          <w:szCs w:val="30"/>
        </w:rPr>
        <w:t>】</w:t>
      </w:r>
    </w:p>
    <w:p>
      <w:pPr>
        <w:snapToGrid w:val="0"/>
        <w:spacing w:line="360" w:lineRule="auto"/>
        <w:rPr>
          <w:sz w:val="24"/>
          <w:szCs w:val="24"/>
        </w:rPr>
      </w:pPr>
      <w:r>
        <w:rPr>
          <w:rFonts w:hint="eastAsia"/>
          <w:sz w:val="24"/>
          <w:szCs w:val="24"/>
        </w:rPr>
        <w:t>时间：2</w:t>
      </w:r>
      <w:r>
        <w:rPr>
          <w:sz w:val="24"/>
          <w:szCs w:val="24"/>
        </w:rPr>
        <w:t>020</w:t>
      </w:r>
      <w:r>
        <w:rPr>
          <w:rFonts w:hint="eastAsia"/>
          <w:sz w:val="24"/>
          <w:szCs w:val="24"/>
        </w:rPr>
        <w:t>年1</w:t>
      </w:r>
      <w:r>
        <w:rPr>
          <w:sz w:val="24"/>
          <w:szCs w:val="24"/>
        </w:rPr>
        <w:t>2</w:t>
      </w:r>
      <w:r>
        <w:rPr>
          <w:rFonts w:hint="eastAsia"/>
          <w:sz w:val="24"/>
          <w:szCs w:val="24"/>
        </w:rPr>
        <w:t>月1</w:t>
      </w:r>
      <w:r>
        <w:rPr>
          <w:sz w:val="24"/>
          <w:szCs w:val="24"/>
        </w:rPr>
        <w:t>5-16</w:t>
      </w:r>
      <w:r>
        <w:rPr>
          <w:rFonts w:hint="eastAsia"/>
          <w:sz w:val="24"/>
          <w:szCs w:val="24"/>
        </w:rPr>
        <w:t>日（1</w:t>
      </w:r>
      <w:r>
        <w:rPr>
          <w:sz w:val="24"/>
          <w:szCs w:val="24"/>
        </w:rPr>
        <w:t>4</w:t>
      </w:r>
      <w:r>
        <w:rPr>
          <w:rFonts w:hint="eastAsia"/>
          <w:sz w:val="24"/>
          <w:szCs w:val="24"/>
        </w:rPr>
        <w:t>日全天报到）</w:t>
      </w:r>
    </w:p>
    <w:p>
      <w:pPr>
        <w:snapToGrid w:val="0"/>
        <w:spacing w:line="360" w:lineRule="auto"/>
        <w:rPr>
          <w:sz w:val="24"/>
          <w:szCs w:val="24"/>
        </w:rPr>
      </w:pPr>
      <w:r>
        <w:rPr>
          <w:rFonts w:hint="eastAsia"/>
          <w:sz w:val="24"/>
          <w:szCs w:val="24"/>
        </w:rPr>
        <w:t>地点：南昌凯美开元名都大酒店</w:t>
      </w:r>
    </w:p>
    <w:p>
      <w:pPr>
        <w:snapToGrid w:val="0"/>
        <w:spacing w:line="360" w:lineRule="auto"/>
        <w:rPr>
          <w:sz w:val="24"/>
          <w:szCs w:val="24"/>
        </w:rPr>
      </w:pPr>
      <w:r>
        <w:rPr>
          <w:rFonts w:hint="eastAsia"/>
          <w:sz w:val="24"/>
          <w:szCs w:val="24"/>
        </w:rPr>
        <w:t>地址：南昌市东湖区湖滨南路99号</w:t>
      </w:r>
    </w:p>
    <w:p>
      <w:pPr>
        <w:spacing w:line="360" w:lineRule="auto"/>
        <w:rPr>
          <w:sz w:val="24"/>
          <w:szCs w:val="24"/>
        </w:rPr>
      </w:pPr>
      <w:r>
        <w:rPr>
          <w:rFonts w:hint="eastAsia"/>
          <w:sz w:val="24"/>
          <w:szCs w:val="24"/>
        </w:rPr>
        <w:t>交通：南昌昌北国际机场，距离酒店</w:t>
      </w:r>
      <w:r>
        <w:rPr>
          <w:sz w:val="24"/>
          <w:szCs w:val="24"/>
        </w:rPr>
        <w:t>32</w:t>
      </w:r>
      <w:r>
        <w:rPr>
          <w:rFonts w:hint="eastAsia"/>
          <w:sz w:val="24"/>
          <w:szCs w:val="24"/>
        </w:rPr>
        <w:t>公里</w:t>
      </w:r>
    </w:p>
    <w:p>
      <w:pPr>
        <w:spacing w:line="360" w:lineRule="auto"/>
        <w:rPr>
          <w:sz w:val="24"/>
          <w:szCs w:val="24"/>
        </w:rPr>
      </w:pPr>
      <w:r>
        <w:rPr>
          <w:rFonts w:hint="eastAsia"/>
          <w:sz w:val="24"/>
          <w:szCs w:val="24"/>
        </w:rPr>
        <w:t xml:space="preserve"> </w:t>
      </w:r>
      <w:r>
        <w:rPr>
          <w:sz w:val="24"/>
          <w:szCs w:val="24"/>
        </w:rPr>
        <w:t xml:space="preserve">     </w:t>
      </w:r>
      <w:r>
        <w:rPr>
          <w:rFonts w:hint="eastAsia"/>
          <w:sz w:val="24"/>
          <w:szCs w:val="24"/>
        </w:rPr>
        <w:t>南昌站，距离酒店6</w:t>
      </w:r>
      <w:r>
        <w:rPr>
          <w:sz w:val="24"/>
          <w:szCs w:val="24"/>
        </w:rPr>
        <w:t>.5</w:t>
      </w:r>
      <w:r>
        <w:rPr>
          <w:rFonts w:hint="eastAsia"/>
          <w:sz w:val="24"/>
          <w:szCs w:val="24"/>
        </w:rPr>
        <w:t>公里</w:t>
      </w:r>
    </w:p>
    <w:p>
      <w:pPr>
        <w:spacing w:line="360" w:lineRule="auto"/>
        <w:ind w:firstLine="720" w:firstLineChars="300"/>
        <w:rPr>
          <w:sz w:val="24"/>
          <w:szCs w:val="24"/>
        </w:rPr>
      </w:pPr>
      <w:r>
        <w:rPr>
          <w:rFonts w:hint="eastAsia"/>
          <w:sz w:val="24"/>
          <w:szCs w:val="24"/>
        </w:rPr>
        <w:t>南昌西站，距离酒店2</w:t>
      </w:r>
      <w:r>
        <w:rPr>
          <w:sz w:val="24"/>
          <w:szCs w:val="24"/>
        </w:rPr>
        <w:t>5</w:t>
      </w:r>
      <w:r>
        <w:rPr>
          <w:rFonts w:hint="eastAsia"/>
          <w:sz w:val="24"/>
          <w:szCs w:val="24"/>
        </w:rPr>
        <w:t>公里</w:t>
      </w:r>
    </w:p>
    <w:p>
      <w:pPr>
        <w:spacing w:line="360" w:lineRule="auto"/>
        <w:rPr>
          <w:sz w:val="24"/>
          <w:szCs w:val="24"/>
        </w:rPr>
      </w:pPr>
    </w:p>
    <w:p>
      <w:pPr>
        <w:spacing w:line="360" w:lineRule="auto"/>
        <w:rPr>
          <w:b/>
          <w:bCs/>
          <w:kern w:val="1"/>
          <w:sz w:val="30"/>
          <w:szCs w:val="30"/>
        </w:rPr>
      </w:pPr>
      <w:r>
        <w:rPr>
          <w:rFonts w:hint="eastAsia"/>
          <w:b/>
          <w:bCs/>
          <w:kern w:val="1"/>
          <w:sz w:val="30"/>
          <w:szCs w:val="30"/>
        </w:rPr>
        <w:t>【稿件征集】</w:t>
      </w:r>
    </w:p>
    <w:p>
      <w:pPr>
        <w:spacing w:line="360" w:lineRule="auto"/>
        <w:rPr>
          <w:rFonts w:ascii="Arial" w:hAnsi="Arial" w:eastAsia="Arial" w:cs="Arial"/>
          <w:color w:val="000000"/>
          <w:sz w:val="24"/>
          <w:szCs w:val="24"/>
          <w:shd w:val="clear" w:color="auto" w:fill="FFFFFF"/>
        </w:rPr>
      </w:pPr>
      <w:r>
        <w:rPr>
          <w:rFonts w:hint="eastAsia" w:ascii="Arial" w:hAnsi="Arial" w:eastAsia="Arial" w:cs="Arial"/>
          <w:color w:val="000000"/>
          <w:sz w:val="24"/>
          <w:szCs w:val="24"/>
          <w:shd w:val="clear" w:color="auto" w:fill="FFFFFF"/>
        </w:rPr>
        <w:t>为帮助水泥企业</w:t>
      </w:r>
      <w:r>
        <w:rPr>
          <w:rFonts w:hint="eastAsia" w:ascii="Arial" w:hAnsi="Arial" w:cs="Arial"/>
          <w:color w:val="000000"/>
          <w:sz w:val="24"/>
          <w:szCs w:val="24"/>
          <w:shd w:val="clear" w:color="auto" w:fill="FFFFFF"/>
        </w:rPr>
        <w:t>了解最新</w:t>
      </w:r>
      <w:r>
        <w:rPr>
          <w:rFonts w:hint="eastAsia" w:ascii="Arial" w:hAnsi="Arial" w:eastAsia="Arial" w:cs="Arial"/>
          <w:color w:val="000000"/>
          <w:sz w:val="24"/>
          <w:szCs w:val="24"/>
          <w:shd w:val="clear" w:color="auto" w:fill="FFFFFF"/>
        </w:rPr>
        <w:t>的节能减排方法与技术，提升行业整体节能环保排放水平，也为了使大会能更好的针对这些问题展开交流，特此面向行业内外征集相关专题</w:t>
      </w:r>
      <w:r>
        <w:rPr>
          <w:rFonts w:ascii="Arial" w:hAnsi="Arial" w:eastAsia="Arial" w:cs="Arial"/>
          <w:color w:val="000000"/>
          <w:sz w:val="24"/>
          <w:szCs w:val="24"/>
          <w:shd w:val="clear" w:color="auto" w:fill="FFFFFF"/>
        </w:rPr>
        <w:t>稿件</w:t>
      </w:r>
      <w:r>
        <w:rPr>
          <w:rFonts w:hint="eastAsia" w:ascii="Arial" w:hAnsi="Arial" w:eastAsia="Arial" w:cs="Arial"/>
          <w:color w:val="000000"/>
          <w:sz w:val="24"/>
          <w:szCs w:val="24"/>
          <w:shd w:val="clear" w:color="auto" w:fill="FFFFFF"/>
        </w:rPr>
        <w:t>。具体要求如下：</w:t>
      </w:r>
    </w:p>
    <w:p>
      <w:pPr>
        <w:spacing w:line="360" w:lineRule="auto"/>
        <w:rPr>
          <w:sz w:val="24"/>
          <w:szCs w:val="24"/>
        </w:rPr>
      </w:pPr>
      <w:r>
        <w:rPr>
          <w:rFonts w:hint="eastAsia"/>
          <w:sz w:val="24"/>
          <w:szCs w:val="24"/>
        </w:rPr>
        <w:t>1、内容原创，理论结合实际且数据清晰；具有一定的科学性、创造性和学术性；</w:t>
      </w:r>
    </w:p>
    <w:p>
      <w:pPr>
        <w:spacing w:line="360" w:lineRule="auto"/>
        <w:rPr>
          <w:sz w:val="24"/>
          <w:szCs w:val="24"/>
        </w:rPr>
      </w:pPr>
      <w:r>
        <w:rPr>
          <w:sz w:val="24"/>
          <w:szCs w:val="24"/>
        </w:rPr>
        <w:t>2</w:t>
      </w:r>
      <w:r>
        <w:rPr>
          <w:rFonts w:hint="eastAsia"/>
          <w:sz w:val="24"/>
          <w:szCs w:val="24"/>
        </w:rPr>
        <w:t>、稿件的结构组成按次序排列为题名、作者署名（包括姓名、单位、地址、邮编）、</w:t>
      </w:r>
    </w:p>
    <w:p>
      <w:pPr>
        <w:spacing w:line="360" w:lineRule="auto"/>
        <w:rPr>
          <w:sz w:val="24"/>
          <w:szCs w:val="24"/>
        </w:rPr>
      </w:pPr>
      <w:r>
        <w:rPr>
          <w:rFonts w:hint="eastAsia"/>
          <w:sz w:val="24"/>
          <w:szCs w:val="24"/>
        </w:rPr>
        <w:t xml:space="preserve">   摘要、关键词、前言、正文、参考文献、作者简介；</w:t>
      </w:r>
    </w:p>
    <w:p>
      <w:pPr>
        <w:spacing w:line="360" w:lineRule="auto"/>
        <w:rPr>
          <w:sz w:val="24"/>
          <w:szCs w:val="24"/>
        </w:rPr>
      </w:pPr>
      <w:r>
        <w:rPr>
          <w:sz w:val="24"/>
          <w:szCs w:val="24"/>
        </w:rPr>
        <w:t>3</w:t>
      </w:r>
      <w:r>
        <w:rPr>
          <w:rFonts w:hint="eastAsia"/>
          <w:sz w:val="24"/>
          <w:szCs w:val="24"/>
        </w:rPr>
        <w:t>、稿件要求1000字以上，并以word文档电子版形式发送至：cehua@Ccement.com；</w:t>
      </w:r>
    </w:p>
    <w:p>
      <w:pPr>
        <w:spacing w:line="360" w:lineRule="auto"/>
        <w:rPr>
          <w:sz w:val="24"/>
          <w:szCs w:val="24"/>
        </w:rPr>
      </w:pPr>
      <w:r>
        <w:rPr>
          <w:sz w:val="24"/>
          <w:szCs w:val="24"/>
        </w:rPr>
        <w:t>4</w:t>
      </w:r>
      <w:r>
        <w:rPr>
          <w:rFonts w:hint="eastAsia"/>
          <w:sz w:val="24"/>
          <w:szCs w:val="24"/>
        </w:rPr>
        <w:t>、稿件征集截止日期为2020年12月1日。</w:t>
      </w:r>
    </w:p>
    <w:p>
      <w:pPr>
        <w:spacing w:line="360" w:lineRule="auto"/>
        <w:rPr>
          <w:sz w:val="24"/>
          <w:szCs w:val="24"/>
        </w:rPr>
      </w:pPr>
    </w:p>
    <w:p>
      <w:pPr>
        <w:spacing w:line="300" w:lineRule="auto"/>
        <w:rPr>
          <w:b/>
          <w:bCs/>
          <w:sz w:val="30"/>
          <w:szCs w:val="30"/>
        </w:rPr>
      </w:pPr>
      <w:r>
        <w:rPr>
          <w:rFonts w:hint="eastAsia"/>
          <w:b/>
          <w:bCs/>
          <w:sz w:val="30"/>
          <w:szCs w:val="30"/>
        </w:rPr>
        <w:t>【参会费用】</w:t>
      </w:r>
    </w:p>
    <w:p>
      <w:pPr>
        <w:spacing w:line="360" w:lineRule="auto"/>
        <w:rPr>
          <w:sz w:val="24"/>
          <w:szCs w:val="24"/>
        </w:rPr>
      </w:pPr>
      <w:r>
        <w:rPr>
          <w:rFonts w:hint="eastAsia"/>
          <w:sz w:val="24"/>
          <w:szCs w:val="24"/>
        </w:rPr>
        <w:t>1、会务费每人2800元，会务费含资料费及餐费。住宿统一安排，费用自理。</w:t>
      </w:r>
    </w:p>
    <w:p>
      <w:pPr>
        <w:spacing w:line="360" w:lineRule="auto"/>
        <w:rPr>
          <w:sz w:val="24"/>
          <w:szCs w:val="24"/>
        </w:rPr>
      </w:pPr>
      <w:r>
        <w:rPr>
          <w:rFonts w:hint="eastAsia"/>
          <w:sz w:val="24"/>
          <w:szCs w:val="24"/>
        </w:rPr>
        <w:t>2、12月10日之前缴费可享优惠：会务费每人2000元。</w:t>
      </w:r>
    </w:p>
    <w:p>
      <w:pPr>
        <w:spacing w:line="360" w:lineRule="auto"/>
        <w:rPr>
          <w:sz w:val="24"/>
          <w:szCs w:val="24"/>
        </w:rPr>
      </w:pPr>
      <w:r>
        <w:rPr>
          <w:rFonts w:hint="eastAsia"/>
          <w:sz w:val="24"/>
          <w:szCs w:val="24"/>
        </w:rPr>
        <w:t>3、中国水泥网理事会成员享受全程VIP接待，免相关会务费及住宿费。</w:t>
      </w:r>
    </w:p>
    <w:p>
      <w:pPr>
        <w:spacing w:line="360" w:lineRule="auto"/>
        <w:rPr>
          <w:sz w:val="24"/>
          <w:szCs w:val="24"/>
        </w:rPr>
      </w:pPr>
    </w:p>
    <w:p>
      <w:pPr>
        <w:spacing w:line="300" w:lineRule="auto"/>
        <w:rPr>
          <w:b/>
          <w:bCs/>
          <w:sz w:val="30"/>
          <w:szCs w:val="30"/>
        </w:rPr>
      </w:pPr>
      <w:r>
        <w:rPr>
          <w:rFonts w:hint="eastAsia"/>
          <w:b/>
          <w:bCs/>
          <w:sz w:val="30"/>
          <w:szCs w:val="30"/>
        </w:rPr>
        <w:t>【汇款帐号】</w:t>
      </w:r>
    </w:p>
    <w:p>
      <w:pPr>
        <w:spacing w:line="360" w:lineRule="auto"/>
        <w:jc w:val="left"/>
        <w:rPr>
          <w:rFonts w:ascii="宋体" w:hAnsi="宋体" w:cs="宋体"/>
          <w:kern w:val="0"/>
          <w:sz w:val="24"/>
          <w:szCs w:val="24"/>
        </w:rPr>
      </w:pPr>
      <w:r>
        <w:rPr>
          <w:rFonts w:hint="eastAsia" w:ascii="宋体" w:hAnsi="宋体" w:cs="宋体"/>
          <w:kern w:val="0"/>
          <w:sz w:val="24"/>
          <w:szCs w:val="24"/>
        </w:rPr>
        <w:t>单位名称：杭州砼福科技有限公司</w:t>
      </w:r>
    </w:p>
    <w:p>
      <w:pPr>
        <w:spacing w:line="360" w:lineRule="auto"/>
        <w:jc w:val="left"/>
        <w:rPr>
          <w:rFonts w:ascii="宋体" w:hAnsi="宋体" w:cs="宋体"/>
          <w:kern w:val="0"/>
          <w:sz w:val="24"/>
          <w:szCs w:val="24"/>
        </w:rPr>
      </w:pPr>
      <w:r>
        <w:rPr>
          <w:rFonts w:hint="eastAsia" w:ascii="宋体" w:hAnsi="宋体" w:cs="宋体"/>
          <w:kern w:val="0"/>
          <w:sz w:val="24"/>
          <w:szCs w:val="24"/>
        </w:rPr>
        <w:t xml:space="preserve">帐    号：1202023419100017716       </w:t>
      </w:r>
    </w:p>
    <w:p>
      <w:pPr>
        <w:spacing w:line="360" w:lineRule="auto"/>
        <w:jc w:val="left"/>
        <w:rPr>
          <w:rFonts w:ascii="宋体" w:hAnsi="宋体" w:cs="宋体"/>
          <w:kern w:val="0"/>
          <w:sz w:val="24"/>
          <w:szCs w:val="24"/>
        </w:rPr>
      </w:pPr>
      <w:r>
        <w:rPr>
          <w:rFonts w:hint="eastAsia" w:ascii="宋体" w:hAnsi="宋体" w:cs="宋体"/>
          <w:kern w:val="0"/>
          <w:sz w:val="24"/>
          <w:szCs w:val="24"/>
        </w:rPr>
        <w:t>开 户 行：工商银行景江苑支行</w:t>
      </w:r>
    </w:p>
    <w:p>
      <w:pPr>
        <w:spacing w:line="360" w:lineRule="auto"/>
        <w:jc w:val="left"/>
        <w:rPr>
          <w:rFonts w:ascii="宋体" w:hAnsi="宋体" w:cs="宋体"/>
          <w:kern w:val="0"/>
          <w:sz w:val="24"/>
          <w:szCs w:val="24"/>
        </w:rPr>
      </w:pPr>
    </w:p>
    <w:p>
      <w:pPr>
        <w:spacing w:line="360" w:lineRule="auto"/>
        <w:rPr>
          <w:b/>
          <w:bCs/>
          <w:kern w:val="1"/>
          <w:sz w:val="30"/>
          <w:szCs w:val="30"/>
        </w:rPr>
      </w:pPr>
      <w:r>
        <w:rPr>
          <w:b/>
          <w:bCs/>
          <w:kern w:val="1"/>
          <w:sz w:val="30"/>
          <w:szCs w:val="30"/>
        </w:rPr>
        <w:t>【联系方式】</w:t>
      </w:r>
    </w:p>
    <w:p>
      <w:pPr>
        <w:spacing w:line="360" w:lineRule="auto"/>
        <w:rPr>
          <w:sz w:val="24"/>
          <w:szCs w:val="24"/>
        </w:rPr>
      </w:pPr>
      <w:r>
        <w:rPr>
          <w:rFonts w:hint="eastAsia"/>
          <w:sz w:val="24"/>
          <w:szCs w:val="24"/>
        </w:rPr>
        <w:t>联系人：何学露            电  话：</w:t>
      </w:r>
      <w:r>
        <w:rPr>
          <w:sz w:val="24"/>
          <w:szCs w:val="24"/>
        </w:rPr>
        <w:t>18958055002</w:t>
      </w:r>
      <w:r>
        <w:rPr>
          <w:rFonts w:hint="eastAsia"/>
          <w:sz w:val="24"/>
          <w:szCs w:val="24"/>
        </w:rPr>
        <w:t>（微信同号）</w:t>
      </w:r>
    </w:p>
    <w:p>
      <w:pPr>
        <w:spacing w:line="360" w:lineRule="auto"/>
        <w:rPr>
          <w:sz w:val="24"/>
          <w:szCs w:val="24"/>
        </w:rPr>
      </w:pPr>
      <w:r>
        <w:rPr>
          <w:rFonts w:ascii="Songti SC" w:hAnsi="Songti SC" w:cs="宋体"/>
          <w:b/>
          <w:bCs/>
          <w:kern w:val="1"/>
          <w:sz w:val="22"/>
          <w:szCs w:val="22"/>
        </w:rPr>
        <w:drawing>
          <wp:anchor distT="0" distB="0" distL="114300" distR="114300" simplePos="0" relativeHeight="251656192" behindDoc="0" locked="0" layoutInCell="0" allowOverlap="1">
            <wp:simplePos x="0" y="0"/>
            <wp:positionH relativeFrom="margin">
              <wp:posOffset>3837940</wp:posOffset>
            </wp:positionH>
            <wp:positionV relativeFrom="paragraph">
              <wp:posOffset>142240</wp:posOffset>
            </wp:positionV>
            <wp:extent cx="1371600" cy="1386840"/>
            <wp:effectExtent l="0" t="0" r="0" b="3810"/>
            <wp:wrapNone/>
            <wp:docPr id="1" name="图片模式6"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6" descr="图章hong"/>
                    <pic:cNvPicPr>
                      <a:picLocks noChangeAspect="1"/>
                    </pic:cNvPicPr>
                  </pic:nvPicPr>
                  <pic:blipFill>
                    <a:blip r:embed="rId11" cstate="print"/>
                    <a:stretch>
                      <a:fillRect/>
                    </a:stretch>
                  </pic:blipFill>
                  <pic:spPr>
                    <a:xfrm>
                      <a:off x="0" y="0"/>
                      <a:ext cx="1371600" cy="1386840"/>
                    </a:xfrm>
                    <a:prstGeom prst="rect">
                      <a:avLst/>
                    </a:prstGeom>
                    <a:noFill/>
                    <a:ln>
                      <a:noFill/>
                    </a:ln>
                  </pic:spPr>
                </pic:pic>
              </a:graphicData>
            </a:graphic>
          </wp:anchor>
        </w:drawing>
      </w:r>
      <w:r>
        <w:rPr>
          <w:rFonts w:hint="eastAsia"/>
          <w:sz w:val="24"/>
          <w:szCs w:val="24"/>
        </w:rPr>
        <w:t>传  真：0571- 85871616    邮  箱：cehua@Ccement.com</w:t>
      </w:r>
    </w:p>
    <w:p>
      <w:pPr>
        <w:tabs>
          <w:tab w:val="left" w:pos="5551"/>
        </w:tabs>
        <w:spacing w:line="360" w:lineRule="auto"/>
        <w:ind w:left="6840" w:hanging="6840" w:hangingChars="2850"/>
        <w:jc w:val="left"/>
        <w:rPr>
          <w:kern w:val="1"/>
          <w:sz w:val="24"/>
          <w:szCs w:val="24"/>
          <w:lang w:val="zh-TW"/>
        </w:rPr>
      </w:pPr>
      <w:r>
        <w:rPr>
          <w:rFonts w:ascii="Songti SC Regular" w:hAnsi="Songti SC Regular" w:cs="宋体"/>
          <w:kern w:val="1"/>
          <w:sz w:val="24"/>
          <w:szCs w:val="24"/>
          <w:lang w:val="zh-TW"/>
        </w:rPr>
        <w:t xml:space="preserve">                                </w:t>
      </w:r>
      <w:r>
        <w:rPr>
          <w:rFonts w:ascii="Songti SC Regular" w:hAnsi="Songti SC Regular" w:cs="宋体"/>
          <w:kern w:val="1"/>
          <w:sz w:val="24"/>
          <w:szCs w:val="24"/>
          <w:lang w:val="zh-CN"/>
        </w:rPr>
        <w:t xml:space="preserve">                                                              </w:t>
      </w:r>
      <w:r>
        <w:rPr>
          <w:kern w:val="1"/>
          <w:sz w:val="24"/>
          <w:szCs w:val="24"/>
          <w:lang w:val="zh-TW"/>
        </w:rPr>
        <w:t xml:space="preserve"> </w:t>
      </w:r>
    </w:p>
    <w:p>
      <w:pPr>
        <w:tabs>
          <w:tab w:val="left" w:pos="5551"/>
        </w:tabs>
        <w:spacing w:line="360" w:lineRule="auto"/>
        <w:jc w:val="left"/>
        <w:rPr>
          <w:kern w:val="1"/>
          <w:sz w:val="24"/>
          <w:szCs w:val="24"/>
          <w:lang w:val="zh-TW" w:eastAsia="zh-TW"/>
        </w:rPr>
      </w:pPr>
    </w:p>
    <w:p>
      <w:pPr>
        <w:tabs>
          <w:tab w:val="left" w:pos="5551"/>
        </w:tabs>
        <w:spacing w:line="360" w:lineRule="auto"/>
        <w:ind w:left="6615" w:leftChars="3150"/>
        <w:jc w:val="left"/>
        <w:rPr>
          <w:b/>
          <w:sz w:val="24"/>
          <w:szCs w:val="24"/>
        </w:rPr>
      </w:pPr>
      <w:r>
        <w:rPr>
          <w:kern w:val="1"/>
          <w:sz w:val="24"/>
          <w:szCs w:val="24"/>
          <w:lang w:val="zh-TW"/>
        </w:rPr>
        <w:t>中国水泥网</w:t>
      </w:r>
      <w:r>
        <w:rPr>
          <w:rFonts w:ascii="Songti SC Regular" w:hAnsi="Songti SC Regular" w:cs="宋体"/>
          <w:kern w:val="1"/>
          <w:sz w:val="24"/>
          <w:szCs w:val="24"/>
          <w:lang w:val="zh-CN"/>
        </w:rPr>
        <w:t xml:space="preserve">                                                                                                                                                                                                                                                                                  </w:t>
      </w:r>
      <w:r>
        <w:rPr>
          <w:kern w:val="1"/>
          <w:sz w:val="24"/>
          <w:szCs w:val="24"/>
        </w:rPr>
        <w:t>2020</w:t>
      </w:r>
      <w:r>
        <w:rPr>
          <w:kern w:val="1"/>
          <w:sz w:val="24"/>
          <w:szCs w:val="24"/>
          <w:lang w:val="zh-TW"/>
        </w:rPr>
        <w:t>年</w:t>
      </w:r>
      <w:r>
        <w:rPr>
          <w:kern w:val="1"/>
          <w:sz w:val="24"/>
          <w:szCs w:val="24"/>
        </w:rPr>
        <w:t>11</w:t>
      </w:r>
      <w:r>
        <w:rPr>
          <w:kern w:val="1"/>
          <w:sz w:val="24"/>
          <w:szCs w:val="24"/>
          <w:lang w:val="zh-TW"/>
        </w:rPr>
        <w:t>月</w:t>
      </w:r>
    </w:p>
    <w:p>
      <w:pPr>
        <w:snapToGrid w:val="0"/>
        <w:spacing w:line="300" w:lineRule="auto"/>
        <w:rPr>
          <w:rFonts w:ascii="宋体" w:hAnsi="宋体" w:cs="宋体"/>
          <w:kern w:val="0"/>
          <w:sz w:val="24"/>
          <w:szCs w:val="24"/>
        </w:rPr>
      </w:pPr>
    </w:p>
    <w:p>
      <w:pPr>
        <w:snapToGrid w:val="0"/>
        <w:spacing w:line="300" w:lineRule="auto"/>
        <w:rPr>
          <w:rFonts w:ascii="宋体" w:hAnsi="宋体" w:cs="宋体"/>
          <w:kern w:val="0"/>
          <w:sz w:val="24"/>
          <w:szCs w:val="24"/>
        </w:rPr>
      </w:pPr>
    </w:p>
    <w:p>
      <w:pPr>
        <w:wordWrap w:val="0"/>
        <w:snapToGrid w:val="0"/>
        <w:rPr>
          <w:b/>
          <w:bCs/>
          <w:sz w:val="20"/>
        </w:rPr>
      </w:pPr>
    </w:p>
    <w:p>
      <w:pPr>
        <w:wordWrap w:val="0"/>
        <w:snapToGrid w:val="0"/>
        <w:rPr>
          <w:b/>
          <w:bCs/>
          <w:sz w:val="20"/>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851" w:right="1588" w:bottom="85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UD Digi Kyokasho NK-R">
    <w:altName w:val="MS PMincho"/>
    <w:panose1 w:val="02020400000000000000"/>
    <w:charset w:val="80"/>
    <w:family w:val="roman"/>
    <w:pitch w:val="default"/>
    <w:sig w:usb0="00000000" w:usb1="00000000" w:usb2="00000010" w:usb3="00000000" w:csb0="00020000" w:csb1="00000000"/>
  </w:font>
  <w:font w:name="??">
    <w:altName w:val="Times New Roman"/>
    <w:panose1 w:val="020B0604020202020204"/>
    <w:charset w:val="00"/>
    <w:family w:val="roman"/>
    <w:pitch w:val="default"/>
    <w:sig w:usb0="00000000" w:usb1="00000000" w:usb2="00000000" w:usb3="00000000" w:csb0="00000001" w:csb1="00000000"/>
  </w:font>
  <w:font w:name="Lantinghei TC Demibold">
    <w:altName w:val="DFKai-SB"/>
    <w:panose1 w:val="03000509000000000000"/>
    <w:charset w:val="88"/>
    <w:family w:val="script"/>
    <w:pitch w:val="default"/>
    <w:sig w:usb0="00000000" w:usb1="00000000" w:usb2="00000010" w:usb3="00000000" w:csb0="00100000" w:csb1="00000000"/>
  </w:font>
  <w:font w:name="Arial">
    <w:panose1 w:val="020B0604020202020204"/>
    <w:charset w:val="00"/>
    <w:family w:val="swiss"/>
    <w:pitch w:val="default"/>
    <w:sig w:usb0="E0002AFF" w:usb1="C0007843" w:usb2="00000009" w:usb3="00000000" w:csb0="400001FF" w:csb1="FFFF0000"/>
  </w:font>
  <w:font w:name="Songti SC">
    <w:altName w:val="宋体"/>
    <w:panose1 w:val="02010600040101010101"/>
    <w:charset w:val="86"/>
    <w:family w:val="auto"/>
    <w:pitch w:val="default"/>
    <w:sig w:usb0="00000000" w:usb1="00000000" w:usb2="00000010" w:usb3="00000000" w:csb0="0004009F" w:csb1="00000000"/>
  </w:font>
  <w:font w:name="Songti SC Regular">
    <w:altName w:val="微软雅黑"/>
    <w:panose1 w:val="02010600040101010101"/>
    <w:charset w:val="86"/>
    <w:family w:val="auto"/>
    <w:pitch w:val="default"/>
    <w:sig w:usb0="00000000" w:usb1="00000000" w:usb2="00000010" w:usb3="00000000" w:csb0="0004009F" w:csb1="00000000"/>
  </w:font>
  <w:font w:name="MS PMincho">
    <w:panose1 w:val="02020600040205080304"/>
    <w:charset w:val="80"/>
    <w:family w:val="auto"/>
    <w:pitch w:val="default"/>
    <w:sig w:usb0="E00002FF" w:usb1="6AC7FDFB" w:usb2="00000012" w:usb3="00000000" w:csb0="4002009F" w:csb1="DFD70000"/>
  </w:font>
  <w:font w:name="DFKai-SB">
    <w:panose1 w:val="03000509000000000000"/>
    <w:charset w:val="88"/>
    <w:family w:val="auto"/>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5F"/>
    <w:rsid w:val="00002E73"/>
    <w:rsid w:val="000049D1"/>
    <w:rsid w:val="000053B8"/>
    <w:rsid w:val="00005D5D"/>
    <w:rsid w:val="000070CE"/>
    <w:rsid w:val="00007BFA"/>
    <w:rsid w:val="000121D3"/>
    <w:rsid w:val="000137D0"/>
    <w:rsid w:val="00013C56"/>
    <w:rsid w:val="00015BC0"/>
    <w:rsid w:val="0002331F"/>
    <w:rsid w:val="000247D4"/>
    <w:rsid w:val="00024B9A"/>
    <w:rsid w:val="00024E3A"/>
    <w:rsid w:val="00025B31"/>
    <w:rsid w:val="000260E5"/>
    <w:rsid w:val="00027EA9"/>
    <w:rsid w:val="0003018A"/>
    <w:rsid w:val="00030387"/>
    <w:rsid w:val="000314F5"/>
    <w:rsid w:val="00035F10"/>
    <w:rsid w:val="00040949"/>
    <w:rsid w:val="000457DF"/>
    <w:rsid w:val="00045CCC"/>
    <w:rsid w:val="00045F04"/>
    <w:rsid w:val="00050C01"/>
    <w:rsid w:val="000526A4"/>
    <w:rsid w:val="0005470F"/>
    <w:rsid w:val="00054BCD"/>
    <w:rsid w:val="00054C86"/>
    <w:rsid w:val="00061487"/>
    <w:rsid w:val="00062D56"/>
    <w:rsid w:val="0006333C"/>
    <w:rsid w:val="00064081"/>
    <w:rsid w:val="000655A7"/>
    <w:rsid w:val="000667E3"/>
    <w:rsid w:val="0006765C"/>
    <w:rsid w:val="0006771F"/>
    <w:rsid w:val="000678F9"/>
    <w:rsid w:val="00074506"/>
    <w:rsid w:val="00076747"/>
    <w:rsid w:val="00080331"/>
    <w:rsid w:val="00080BB5"/>
    <w:rsid w:val="000814E1"/>
    <w:rsid w:val="0008404F"/>
    <w:rsid w:val="000850D0"/>
    <w:rsid w:val="000861E2"/>
    <w:rsid w:val="0008747F"/>
    <w:rsid w:val="00090AAE"/>
    <w:rsid w:val="000928D0"/>
    <w:rsid w:val="00094432"/>
    <w:rsid w:val="00094707"/>
    <w:rsid w:val="000949F2"/>
    <w:rsid w:val="00095AD7"/>
    <w:rsid w:val="000961E8"/>
    <w:rsid w:val="00096CF5"/>
    <w:rsid w:val="000A42D1"/>
    <w:rsid w:val="000B223F"/>
    <w:rsid w:val="000B2AE6"/>
    <w:rsid w:val="000B3479"/>
    <w:rsid w:val="000B5D0E"/>
    <w:rsid w:val="000C2360"/>
    <w:rsid w:val="000C395B"/>
    <w:rsid w:val="000C4CF5"/>
    <w:rsid w:val="000C5217"/>
    <w:rsid w:val="000C54B0"/>
    <w:rsid w:val="000D0648"/>
    <w:rsid w:val="000D0A67"/>
    <w:rsid w:val="000D2A98"/>
    <w:rsid w:val="000D3EE2"/>
    <w:rsid w:val="000D6204"/>
    <w:rsid w:val="000D775E"/>
    <w:rsid w:val="000D7C04"/>
    <w:rsid w:val="000E0C0E"/>
    <w:rsid w:val="000E0EAA"/>
    <w:rsid w:val="000E322D"/>
    <w:rsid w:val="000E4ADE"/>
    <w:rsid w:val="000E5583"/>
    <w:rsid w:val="000E5D5B"/>
    <w:rsid w:val="000E6422"/>
    <w:rsid w:val="000F34A3"/>
    <w:rsid w:val="000F3501"/>
    <w:rsid w:val="000F5CFC"/>
    <w:rsid w:val="000F5E36"/>
    <w:rsid w:val="000F7471"/>
    <w:rsid w:val="001008FE"/>
    <w:rsid w:val="00101CA4"/>
    <w:rsid w:val="00102D3D"/>
    <w:rsid w:val="00103732"/>
    <w:rsid w:val="001054D7"/>
    <w:rsid w:val="00105D92"/>
    <w:rsid w:val="001075BD"/>
    <w:rsid w:val="00107D7C"/>
    <w:rsid w:val="001103FE"/>
    <w:rsid w:val="00111F60"/>
    <w:rsid w:val="00111F76"/>
    <w:rsid w:val="00112713"/>
    <w:rsid w:val="00115406"/>
    <w:rsid w:val="0011578D"/>
    <w:rsid w:val="00120BBF"/>
    <w:rsid w:val="00121420"/>
    <w:rsid w:val="00121553"/>
    <w:rsid w:val="001228AF"/>
    <w:rsid w:val="00124351"/>
    <w:rsid w:val="00124495"/>
    <w:rsid w:val="00126464"/>
    <w:rsid w:val="00126B24"/>
    <w:rsid w:val="00126E7E"/>
    <w:rsid w:val="001327D5"/>
    <w:rsid w:val="00132DEB"/>
    <w:rsid w:val="001341EB"/>
    <w:rsid w:val="001376ED"/>
    <w:rsid w:val="001404B4"/>
    <w:rsid w:val="001409ED"/>
    <w:rsid w:val="00141F20"/>
    <w:rsid w:val="0014285E"/>
    <w:rsid w:val="00143A8A"/>
    <w:rsid w:val="00145F6D"/>
    <w:rsid w:val="0015169F"/>
    <w:rsid w:val="00151D13"/>
    <w:rsid w:val="0015509E"/>
    <w:rsid w:val="00155AEA"/>
    <w:rsid w:val="001570C4"/>
    <w:rsid w:val="00161DE0"/>
    <w:rsid w:val="00164C8D"/>
    <w:rsid w:val="0016588B"/>
    <w:rsid w:val="00165AA5"/>
    <w:rsid w:val="00167CF1"/>
    <w:rsid w:val="00172079"/>
    <w:rsid w:val="00172A27"/>
    <w:rsid w:val="0017524F"/>
    <w:rsid w:val="001753BC"/>
    <w:rsid w:val="0017639C"/>
    <w:rsid w:val="00176F1F"/>
    <w:rsid w:val="001771E8"/>
    <w:rsid w:val="0017760F"/>
    <w:rsid w:val="00180714"/>
    <w:rsid w:val="00180B13"/>
    <w:rsid w:val="00182355"/>
    <w:rsid w:val="00182699"/>
    <w:rsid w:val="00182D0B"/>
    <w:rsid w:val="00183046"/>
    <w:rsid w:val="00183B58"/>
    <w:rsid w:val="00186B25"/>
    <w:rsid w:val="001871AA"/>
    <w:rsid w:val="00190283"/>
    <w:rsid w:val="00191E80"/>
    <w:rsid w:val="00193B14"/>
    <w:rsid w:val="00196A0C"/>
    <w:rsid w:val="00196E71"/>
    <w:rsid w:val="00197177"/>
    <w:rsid w:val="001A3828"/>
    <w:rsid w:val="001A568D"/>
    <w:rsid w:val="001B09C4"/>
    <w:rsid w:val="001B24EA"/>
    <w:rsid w:val="001B4D03"/>
    <w:rsid w:val="001C1135"/>
    <w:rsid w:val="001C2602"/>
    <w:rsid w:val="001C3059"/>
    <w:rsid w:val="001C363A"/>
    <w:rsid w:val="001C412D"/>
    <w:rsid w:val="001C4E69"/>
    <w:rsid w:val="001C5038"/>
    <w:rsid w:val="001C5F4F"/>
    <w:rsid w:val="001C6656"/>
    <w:rsid w:val="001D0ED0"/>
    <w:rsid w:val="001D2792"/>
    <w:rsid w:val="001D53A4"/>
    <w:rsid w:val="001D6887"/>
    <w:rsid w:val="001D70A1"/>
    <w:rsid w:val="001D7117"/>
    <w:rsid w:val="001D751C"/>
    <w:rsid w:val="001D7ACE"/>
    <w:rsid w:val="001D7BCC"/>
    <w:rsid w:val="001E00FC"/>
    <w:rsid w:val="001E0651"/>
    <w:rsid w:val="001E15A9"/>
    <w:rsid w:val="001E2815"/>
    <w:rsid w:val="001E2C1B"/>
    <w:rsid w:val="001E3489"/>
    <w:rsid w:val="001E4274"/>
    <w:rsid w:val="001F06EF"/>
    <w:rsid w:val="001F2356"/>
    <w:rsid w:val="001F418B"/>
    <w:rsid w:val="001F4C1C"/>
    <w:rsid w:val="00200004"/>
    <w:rsid w:val="002018E2"/>
    <w:rsid w:val="002032E3"/>
    <w:rsid w:val="0020438E"/>
    <w:rsid w:val="00205AD9"/>
    <w:rsid w:val="002068A2"/>
    <w:rsid w:val="002068C2"/>
    <w:rsid w:val="00207DA6"/>
    <w:rsid w:val="00207FD2"/>
    <w:rsid w:val="00210D8B"/>
    <w:rsid w:val="00214A82"/>
    <w:rsid w:val="00215DD7"/>
    <w:rsid w:val="002205D0"/>
    <w:rsid w:val="00221C5A"/>
    <w:rsid w:val="00223D2D"/>
    <w:rsid w:val="0022405D"/>
    <w:rsid w:val="002245BF"/>
    <w:rsid w:val="00224AA9"/>
    <w:rsid w:val="00227146"/>
    <w:rsid w:val="0023058F"/>
    <w:rsid w:val="00230908"/>
    <w:rsid w:val="00233E03"/>
    <w:rsid w:val="002351DE"/>
    <w:rsid w:val="0023657C"/>
    <w:rsid w:val="00236618"/>
    <w:rsid w:val="0023728A"/>
    <w:rsid w:val="00241532"/>
    <w:rsid w:val="0024287F"/>
    <w:rsid w:val="002445ED"/>
    <w:rsid w:val="00244A5D"/>
    <w:rsid w:val="00245B07"/>
    <w:rsid w:val="00245EAD"/>
    <w:rsid w:val="00246A47"/>
    <w:rsid w:val="00247D11"/>
    <w:rsid w:val="00247F54"/>
    <w:rsid w:val="00250D4D"/>
    <w:rsid w:val="00253757"/>
    <w:rsid w:val="0025452E"/>
    <w:rsid w:val="00254FE0"/>
    <w:rsid w:val="00256DB0"/>
    <w:rsid w:val="002575E8"/>
    <w:rsid w:val="00257B37"/>
    <w:rsid w:val="00263519"/>
    <w:rsid w:val="002641A6"/>
    <w:rsid w:val="002659F2"/>
    <w:rsid w:val="0026631D"/>
    <w:rsid w:val="00270B55"/>
    <w:rsid w:val="00274DF1"/>
    <w:rsid w:val="00275684"/>
    <w:rsid w:val="002773CB"/>
    <w:rsid w:val="00277BA4"/>
    <w:rsid w:val="0028071D"/>
    <w:rsid w:val="0028074E"/>
    <w:rsid w:val="00281339"/>
    <w:rsid w:val="00282834"/>
    <w:rsid w:val="0028396F"/>
    <w:rsid w:val="00283C62"/>
    <w:rsid w:val="00283C8A"/>
    <w:rsid w:val="00283D89"/>
    <w:rsid w:val="0028487E"/>
    <w:rsid w:val="00292610"/>
    <w:rsid w:val="002940CE"/>
    <w:rsid w:val="002943B0"/>
    <w:rsid w:val="0029563A"/>
    <w:rsid w:val="002961F3"/>
    <w:rsid w:val="00296879"/>
    <w:rsid w:val="00297261"/>
    <w:rsid w:val="00297F25"/>
    <w:rsid w:val="002A1661"/>
    <w:rsid w:val="002A2A53"/>
    <w:rsid w:val="002A3E35"/>
    <w:rsid w:val="002A4203"/>
    <w:rsid w:val="002A5272"/>
    <w:rsid w:val="002A7422"/>
    <w:rsid w:val="002B049E"/>
    <w:rsid w:val="002B04B8"/>
    <w:rsid w:val="002B093F"/>
    <w:rsid w:val="002B0C01"/>
    <w:rsid w:val="002B5488"/>
    <w:rsid w:val="002B621E"/>
    <w:rsid w:val="002C0382"/>
    <w:rsid w:val="002C1F67"/>
    <w:rsid w:val="002C4800"/>
    <w:rsid w:val="002C6E3C"/>
    <w:rsid w:val="002D053E"/>
    <w:rsid w:val="002D1E35"/>
    <w:rsid w:val="002D1F38"/>
    <w:rsid w:val="002D4735"/>
    <w:rsid w:val="002D5543"/>
    <w:rsid w:val="002D5633"/>
    <w:rsid w:val="002D6C28"/>
    <w:rsid w:val="002D6D50"/>
    <w:rsid w:val="002E1613"/>
    <w:rsid w:val="002E300B"/>
    <w:rsid w:val="002E6124"/>
    <w:rsid w:val="002E6ABA"/>
    <w:rsid w:val="002E7D45"/>
    <w:rsid w:val="002F1A45"/>
    <w:rsid w:val="002F2CB1"/>
    <w:rsid w:val="002F3AB6"/>
    <w:rsid w:val="002F6083"/>
    <w:rsid w:val="002F61BD"/>
    <w:rsid w:val="002F70BC"/>
    <w:rsid w:val="002F758E"/>
    <w:rsid w:val="002F7DC2"/>
    <w:rsid w:val="00301708"/>
    <w:rsid w:val="00301F2D"/>
    <w:rsid w:val="00302579"/>
    <w:rsid w:val="0030332A"/>
    <w:rsid w:val="003035FC"/>
    <w:rsid w:val="00303794"/>
    <w:rsid w:val="00303803"/>
    <w:rsid w:val="00306B78"/>
    <w:rsid w:val="003118F7"/>
    <w:rsid w:val="00311925"/>
    <w:rsid w:val="0031394C"/>
    <w:rsid w:val="0031409D"/>
    <w:rsid w:val="003146B9"/>
    <w:rsid w:val="00314A07"/>
    <w:rsid w:val="003156D8"/>
    <w:rsid w:val="00321A70"/>
    <w:rsid w:val="00322D8F"/>
    <w:rsid w:val="003248DF"/>
    <w:rsid w:val="0032637D"/>
    <w:rsid w:val="003266D3"/>
    <w:rsid w:val="00330C04"/>
    <w:rsid w:val="00332BEF"/>
    <w:rsid w:val="00333ADD"/>
    <w:rsid w:val="0033416C"/>
    <w:rsid w:val="00334731"/>
    <w:rsid w:val="00334DF3"/>
    <w:rsid w:val="00335BF9"/>
    <w:rsid w:val="003375D2"/>
    <w:rsid w:val="00337DB8"/>
    <w:rsid w:val="00340C60"/>
    <w:rsid w:val="003416C4"/>
    <w:rsid w:val="003451DE"/>
    <w:rsid w:val="00351961"/>
    <w:rsid w:val="00353453"/>
    <w:rsid w:val="00353FE5"/>
    <w:rsid w:val="003544AE"/>
    <w:rsid w:val="00354684"/>
    <w:rsid w:val="00356B82"/>
    <w:rsid w:val="00357054"/>
    <w:rsid w:val="00357A8C"/>
    <w:rsid w:val="00360178"/>
    <w:rsid w:val="003629E8"/>
    <w:rsid w:val="00362CCD"/>
    <w:rsid w:val="00363F39"/>
    <w:rsid w:val="00364F49"/>
    <w:rsid w:val="00366FC8"/>
    <w:rsid w:val="00373792"/>
    <w:rsid w:val="00374EB1"/>
    <w:rsid w:val="00375A9F"/>
    <w:rsid w:val="00375B06"/>
    <w:rsid w:val="00375E35"/>
    <w:rsid w:val="00377524"/>
    <w:rsid w:val="0038184C"/>
    <w:rsid w:val="0038326D"/>
    <w:rsid w:val="00383A97"/>
    <w:rsid w:val="00384E62"/>
    <w:rsid w:val="003903F2"/>
    <w:rsid w:val="00390EB1"/>
    <w:rsid w:val="003934BC"/>
    <w:rsid w:val="00395092"/>
    <w:rsid w:val="00395587"/>
    <w:rsid w:val="00395CE4"/>
    <w:rsid w:val="00396551"/>
    <w:rsid w:val="00396F9B"/>
    <w:rsid w:val="003970F0"/>
    <w:rsid w:val="00397C91"/>
    <w:rsid w:val="003A020F"/>
    <w:rsid w:val="003A0913"/>
    <w:rsid w:val="003A677E"/>
    <w:rsid w:val="003A71B0"/>
    <w:rsid w:val="003B0465"/>
    <w:rsid w:val="003B226D"/>
    <w:rsid w:val="003B2C30"/>
    <w:rsid w:val="003B2FD2"/>
    <w:rsid w:val="003B3B4F"/>
    <w:rsid w:val="003B50D7"/>
    <w:rsid w:val="003B6D48"/>
    <w:rsid w:val="003B6D60"/>
    <w:rsid w:val="003B7552"/>
    <w:rsid w:val="003B78C3"/>
    <w:rsid w:val="003B79AE"/>
    <w:rsid w:val="003C0435"/>
    <w:rsid w:val="003C0F03"/>
    <w:rsid w:val="003C4A35"/>
    <w:rsid w:val="003C64D3"/>
    <w:rsid w:val="003D0A08"/>
    <w:rsid w:val="003D0CA2"/>
    <w:rsid w:val="003D3A41"/>
    <w:rsid w:val="003D5681"/>
    <w:rsid w:val="003E058B"/>
    <w:rsid w:val="003E09E7"/>
    <w:rsid w:val="003E2690"/>
    <w:rsid w:val="003E3958"/>
    <w:rsid w:val="003E3DB8"/>
    <w:rsid w:val="003E3FE6"/>
    <w:rsid w:val="003E4EFF"/>
    <w:rsid w:val="003E55DA"/>
    <w:rsid w:val="003E5C8D"/>
    <w:rsid w:val="003E7473"/>
    <w:rsid w:val="003F07AD"/>
    <w:rsid w:val="003F2A42"/>
    <w:rsid w:val="00401D8C"/>
    <w:rsid w:val="00402087"/>
    <w:rsid w:val="00402194"/>
    <w:rsid w:val="00405C86"/>
    <w:rsid w:val="00407707"/>
    <w:rsid w:val="00407B71"/>
    <w:rsid w:val="00410255"/>
    <w:rsid w:val="00411774"/>
    <w:rsid w:val="00411F6C"/>
    <w:rsid w:val="004143E6"/>
    <w:rsid w:val="004156CA"/>
    <w:rsid w:val="00416018"/>
    <w:rsid w:val="004161F3"/>
    <w:rsid w:val="00416391"/>
    <w:rsid w:val="0042212C"/>
    <w:rsid w:val="00422875"/>
    <w:rsid w:val="00422B1A"/>
    <w:rsid w:val="00423AC9"/>
    <w:rsid w:val="00425376"/>
    <w:rsid w:val="00426982"/>
    <w:rsid w:val="0043189F"/>
    <w:rsid w:val="00432B58"/>
    <w:rsid w:val="00433488"/>
    <w:rsid w:val="004340E4"/>
    <w:rsid w:val="0043741D"/>
    <w:rsid w:val="0044019F"/>
    <w:rsid w:val="00442373"/>
    <w:rsid w:val="00443B94"/>
    <w:rsid w:val="00444081"/>
    <w:rsid w:val="00444A56"/>
    <w:rsid w:val="00447AB9"/>
    <w:rsid w:val="00447C70"/>
    <w:rsid w:val="004500B0"/>
    <w:rsid w:val="004509F8"/>
    <w:rsid w:val="00452693"/>
    <w:rsid w:val="00454D38"/>
    <w:rsid w:val="00461552"/>
    <w:rsid w:val="00463C05"/>
    <w:rsid w:val="00465AD1"/>
    <w:rsid w:val="004706E8"/>
    <w:rsid w:val="0047239E"/>
    <w:rsid w:val="00474639"/>
    <w:rsid w:val="00474AD7"/>
    <w:rsid w:val="00474D9C"/>
    <w:rsid w:val="0047543F"/>
    <w:rsid w:val="0047654D"/>
    <w:rsid w:val="00477818"/>
    <w:rsid w:val="00482097"/>
    <w:rsid w:val="00482249"/>
    <w:rsid w:val="004838EC"/>
    <w:rsid w:val="00487E11"/>
    <w:rsid w:val="00490E05"/>
    <w:rsid w:val="004919A4"/>
    <w:rsid w:val="00492D8D"/>
    <w:rsid w:val="00495A64"/>
    <w:rsid w:val="0049755B"/>
    <w:rsid w:val="004975A5"/>
    <w:rsid w:val="00497601"/>
    <w:rsid w:val="004A0CF1"/>
    <w:rsid w:val="004A3273"/>
    <w:rsid w:val="004A3B63"/>
    <w:rsid w:val="004A40DA"/>
    <w:rsid w:val="004A7373"/>
    <w:rsid w:val="004B266A"/>
    <w:rsid w:val="004B3A0D"/>
    <w:rsid w:val="004B49DB"/>
    <w:rsid w:val="004B54FC"/>
    <w:rsid w:val="004B61D2"/>
    <w:rsid w:val="004C185C"/>
    <w:rsid w:val="004C2CEB"/>
    <w:rsid w:val="004C349C"/>
    <w:rsid w:val="004C34E6"/>
    <w:rsid w:val="004C3B62"/>
    <w:rsid w:val="004C5738"/>
    <w:rsid w:val="004C5AFB"/>
    <w:rsid w:val="004D13A7"/>
    <w:rsid w:val="004D3F6E"/>
    <w:rsid w:val="004D4370"/>
    <w:rsid w:val="004D678D"/>
    <w:rsid w:val="004D6E94"/>
    <w:rsid w:val="004D7469"/>
    <w:rsid w:val="004E0028"/>
    <w:rsid w:val="004E05D7"/>
    <w:rsid w:val="004E3510"/>
    <w:rsid w:val="004E4115"/>
    <w:rsid w:val="004E556E"/>
    <w:rsid w:val="004E5661"/>
    <w:rsid w:val="004E6D09"/>
    <w:rsid w:val="004F1586"/>
    <w:rsid w:val="004F3BF0"/>
    <w:rsid w:val="004F4398"/>
    <w:rsid w:val="004F56A4"/>
    <w:rsid w:val="004F5BA3"/>
    <w:rsid w:val="004F5CE2"/>
    <w:rsid w:val="004F6901"/>
    <w:rsid w:val="004F7C9F"/>
    <w:rsid w:val="00501AA4"/>
    <w:rsid w:val="00502F5D"/>
    <w:rsid w:val="00504479"/>
    <w:rsid w:val="005107CC"/>
    <w:rsid w:val="00511480"/>
    <w:rsid w:val="00521ECC"/>
    <w:rsid w:val="005230CE"/>
    <w:rsid w:val="005242C2"/>
    <w:rsid w:val="00524444"/>
    <w:rsid w:val="00525D97"/>
    <w:rsid w:val="005305FA"/>
    <w:rsid w:val="0053091B"/>
    <w:rsid w:val="0053428A"/>
    <w:rsid w:val="00537FF8"/>
    <w:rsid w:val="0054022A"/>
    <w:rsid w:val="00543341"/>
    <w:rsid w:val="00546527"/>
    <w:rsid w:val="00550F4B"/>
    <w:rsid w:val="00551436"/>
    <w:rsid w:val="00551C63"/>
    <w:rsid w:val="00552187"/>
    <w:rsid w:val="00552FED"/>
    <w:rsid w:val="00553AEC"/>
    <w:rsid w:val="005552E1"/>
    <w:rsid w:val="005554E8"/>
    <w:rsid w:val="005557C8"/>
    <w:rsid w:val="005559FF"/>
    <w:rsid w:val="005601CE"/>
    <w:rsid w:val="00560759"/>
    <w:rsid w:val="00560863"/>
    <w:rsid w:val="00562A34"/>
    <w:rsid w:val="00563548"/>
    <w:rsid w:val="00565B8F"/>
    <w:rsid w:val="00571D25"/>
    <w:rsid w:val="0057276A"/>
    <w:rsid w:val="005729B5"/>
    <w:rsid w:val="00575BBD"/>
    <w:rsid w:val="005764DD"/>
    <w:rsid w:val="00580C5D"/>
    <w:rsid w:val="005812C2"/>
    <w:rsid w:val="00583ACE"/>
    <w:rsid w:val="005866FA"/>
    <w:rsid w:val="005876DA"/>
    <w:rsid w:val="00590C3A"/>
    <w:rsid w:val="005933C3"/>
    <w:rsid w:val="005934ED"/>
    <w:rsid w:val="00593801"/>
    <w:rsid w:val="005946CD"/>
    <w:rsid w:val="00597CFE"/>
    <w:rsid w:val="005A3724"/>
    <w:rsid w:val="005A4A03"/>
    <w:rsid w:val="005A65E3"/>
    <w:rsid w:val="005B2D54"/>
    <w:rsid w:val="005B2DDD"/>
    <w:rsid w:val="005B47C1"/>
    <w:rsid w:val="005B551E"/>
    <w:rsid w:val="005B7EB2"/>
    <w:rsid w:val="005C164B"/>
    <w:rsid w:val="005C2B9D"/>
    <w:rsid w:val="005C40EC"/>
    <w:rsid w:val="005C4F58"/>
    <w:rsid w:val="005C58B6"/>
    <w:rsid w:val="005C7FBA"/>
    <w:rsid w:val="005D18D4"/>
    <w:rsid w:val="005D1BB0"/>
    <w:rsid w:val="005D5F2C"/>
    <w:rsid w:val="005D64D5"/>
    <w:rsid w:val="005D79C1"/>
    <w:rsid w:val="005E5864"/>
    <w:rsid w:val="005E670E"/>
    <w:rsid w:val="005F0D9C"/>
    <w:rsid w:val="005F2098"/>
    <w:rsid w:val="005F424D"/>
    <w:rsid w:val="005F5FEB"/>
    <w:rsid w:val="006029DA"/>
    <w:rsid w:val="00606232"/>
    <w:rsid w:val="00607EFF"/>
    <w:rsid w:val="00612999"/>
    <w:rsid w:val="00614467"/>
    <w:rsid w:val="00614EAB"/>
    <w:rsid w:val="00616DFC"/>
    <w:rsid w:val="006220E3"/>
    <w:rsid w:val="00622451"/>
    <w:rsid w:val="00623578"/>
    <w:rsid w:val="00624BC2"/>
    <w:rsid w:val="00624C44"/>
    <w:rsid w:val="00624F36"/>
    <w:rsid w:val="00625249"/>
    <w:rsid w:val="00626003"/>
    <w:rsid w:val="00626752"/>
    <w:rsid w:val="00627029"/>
    <w:rsid w:val="006307F6"/>
    <w:rsid w:val="0063162A"/>
    <w:rsid w:val="00632FFA"/>
    <w:rsid w:val="00633BF0"/>
    <w:rsid w:val="006343D6"/>
    <w:rsid w:val="006348FC"/>
    <w:rsid w:val="00635564"/>
    <w:rsid w:val="00636ED0"/>
    <w:rsid w:val="00641B5C"/>
    <w:rsid w:val="00642F98"/>
    <w:rsid w:val="00646D73"/>
    <w:rsid w:val="00655161"/>
    <w:rsid w:val="006563F7"/>
    <w:rsid w:val="006568FE"/>
    <w:rsid w:val="0065751B"/>
    <w:rsid w:val="00661070"/>
    <w:rsid w:val="006638CC"/>
    <w:rsid w:val="00663D3F"/>
    <w:rsid w:val="0066601B"/>
    <w:rsid w:val="00676840"/>
    <w:rsid w:val="00680224"/>
    <w:rsid w:val="00680DD1"/>
    <w:rsid w:val="006845EC"/>
    <w:rsid w:val="0068571B"/>
    <w:rsid w:val="00685FD7"/>
    <w:rsid w:val="006862A3"/>
    <w:rsid w:val="00691032"/>
    <w:rsid w:val="0069184D"/>
    <w:rsid w:val="0069190E"/>
    <w:rsid w:val="00692046"/>
    <w:rsid w:val="00693E21"/>
    <w:rsid w:val="00694204"/>
    <w:rsid w:val="00694942"/>
    <w:rsid w:val="006963E1"/>
    <w:rsid w:val="0069646D"/>
    <w:rsid w:val="00697FBF"/>
    <w:rsid w:val="006A0441"/>
    <w:rsid w:val="006A4A5C"/>
    <w:rsid w:val="006A4E18"/>
    <w:rsid w:val="006A7117"/>
    <w:rsid w:val="006B2F29"/>
    <w:rsid w:val="006B31A5"/>
    <w:rsid w:val="006B5D98"/>
    <w:rsid w:val="006B7B16"/>
    <w:rsid w:val="006C03B9"/>
    <w:rsid w:val="006C1B6C"/>
    <w:rsid w:val="006C1E79"/>
    <w:rsid w:val="006C2C95"/>
    <w:rsid w:val="006C3185"/>
    <w:rsid w:val="006C3683"/>
    <w:rsid w:val="006C44A8"/>
    <w:rsid w:val="006C65B6"/>
    <w:rsid w:val="006C6C37"/>
    <w:rsid w:val="006C7AED"/>
    <w:rsid w:val="006D0FB6"/>
    <w:rsid w:val="006D2047"/>
    <w:rsid w:val="006D46B8"/>
    <w:rsid w:val="006D51FC"/>
    <w:rsid w:val="006D68D6"/>
    <w:rsid w:val="006D69C4"/>
    <w:rsid w:val="006D76FB"/>
    <w:rsid w:val="006E002F"/>
    <w:rsid w:val="006E21B3"/>
    <w:rsid w:val="006E267A"/>
    <w:rsid w:val="006E494D"/>
    <w:rsid w:val="006E5F0A"/>
    <w:rsid w:val="006E6067"/>
    <w:rsid w:val="006E6FBA"/>
    <w:rsid w:val="006F1A62"/>
    <w:rsid w:val="006F20BF"/>
    <w:rsid w:val="006F22F6"/>
    <w:rsid w:val="006F2615"/>
    <w:rsid w:val="006F6D72"/>
    <w:rsid w:val="0070477F"/>
    <w:rsid w:val="0070497E"/>
    <w:rsid w:val="00707310"/>
    <w:rsid w:val="0071102A"/>
    <w:rsid w:val="00711FBC"/>
    <w:rsid w:val="00712121"/>
    <w:rsid w:val="007133AC"/>
    <w:rsid w:val="0071371C"/>
    <w:rsid w:val="0071442B"/>
    <w:rsid w:val="0071536F"/>
    <w:rsid w:val="00720AFC"/>
    <w:rsid w:val="00720CC5"/>
    <w:rsid w:val="00720E34"/>
    <w:rsid w:val="007240E3"/>
    <w:rsid w:val="0072657B"/>
    <w:rsid w:val="00727A91"/>
    <w:rsid w:val="00727E7E"/>
    <w:rsid w:val="0073101E"/>
    <w:rsid w:val="00731B17"/>
    <w:rsid w:val="00733EF2"/>
    <w:rsid w:val="007342D9"/>
    <w:rsid w:val="00734322"/>
    <w:rsid w:val="00735764"/>
    <w:rsid w:val="0073733A"/>
    <w:rsid w:val="00740AF5"/>
    <w:rsid w:val="00740E04"/>
    <w:rsid w:val="00740E68"/>
    <w:rsid w:val="00740F4D"/>
    <w:rsid w:val="007440C7"/>
    <w:rsid w:val="007457FC"/>
    <w:rsid w:val="00746689"/>
    <w:rsid w:val="00746A88"/>
    <w:rsid w:val="00747CAC"/>
    <w:rsid w:val="00747CDE"/>
    <w:rsid w:val="00751AFE"/>
    <w:rsid w:val="007541B7"/>
    <w:rsid w:val="00754A1C"/>
    <w:rsid w:val="00756ABD"/>
    <w:rsid w:val="0076194F"/>
    <w:rsid w:val="00762CF8"/>
    <w:rsid w:val="00763B66"/>
    <w:rsid w:val="00765FC2"/>
    <w:rsid w:val="007665C8"/>
    <w:rsid w:val="007704E7"/>
    <w:rsid w:val="00771314"/>
    <w:rsid w:val="00772827"/>
    <w:rsid w:val="007736AB"/>
    <w:rsid w:val="00773772"/>
    <w:rsid w:val="007749BA"/>
    <w:rsid w:val="00780E15"/>
    <w:rsid w:val="00782580"/>
    <w:rsid w:val="00782C32"/>
    <w:rsid w:val="0078303B"/>
    <w:rsid w:val="00783B06"/>
    <w:rsid w:val="00784858"/>
    <w:rsid w:val="00784926"/>
    <w:rsid w:val="00787A13"/>
    <w:rsid w:val="00794D70"/>
    <w:rsid w:val="00794EB2"/>
    <w:rsid w:val="00794FCF"/>
    <w:rsid w:val="00797AEB"/>
    <w:rsid w:val="007A0442"/>
    <w:rsid w:val="007A046F"/>
    <w:rsid w:val="007A073F"/>
    <w:rsid w:val="007A2F86"/>
    <w:rsid w:val="007A5671"/>
    <w:rsid w:val="007A591F"/>
    <w:rsid w:val="007A6657"/>
    <w:rsid w:val="007A7838"/>
    <w:rsid w:val="007A784E"/>
    <w:rsid w:val="007B0BB5"/>
    <w:rsid w:val="007B2EA1"/>
    <w:rsid w:val="007B6594"/>
    <w:rsid w:val="007B73AE"/>
    <w:rsid w:val="007B7D44"/>
    <w:rsid w:val="007C1848"/>
    <w:rsid w:val="007C1BD7"/>
    <w:rsid w:val="007C292B"/>
    <w:rsid w:val="007C3F6E"/>
    <w:rsid w:val="007C60F7"/>
    <w:rsid w:val="007C7197"/>
    <w:rsid w:val="007D1D6F"/>
    <w:rsid w:val="007D245C"/>
    <w:rsid w:val="007D5CF7"/>
    <w:rsid w:val="007D66C9"/>
    <w:rsid w:val="007D7928"/>
    <w:rsid w:val="007D7D6E"/>
    <w:rsid w:val="007E3D02"/>
    <w:rsid w:val="007E42BC"/>
    <w:rsid w:val="007E4800"/>
    <w:rsid w:val="007E5833"/>
    <w:rsid w:val="007E6269"/>
    <w:rsid w:val="007E639C"/>
    <w:rsid w:val="007E6413"/>
    <w:rsid w:val="007E7D2A"/>
    <w:rsid w:val="007F1F80"/>
    <w:rsid w:val="007F3F21"/>
    <w:rsid w:val="007F6A22"/>
    <w:rsid w:val="00801B39"/>
    <w:rsid w:val="0080207E"/>
    <w:rsid w:val="0080414A"/>
    <w:rsid w:val="00805ED9"/>
    <w:rsid w:val="00805F80"/>
    <w:rsid w:val="0080613A"/>
    <w:rsid w:val="00806F4A"/>
    <w:rsid w:val="00807C6E"/>
    <w:rsid w:val="00807F36"/>
    <w:rsid w:val="008121E1"/>
    <w:rsid w:val="0081454C"/>
    <w:rsid w:val="00814DBE"/>
    <w:rsid w:val="00817F2F"/>
    <w:rsid w:val="008217FC"/>
    <w:rsid w:val="008235C8"/>
    <w:rsid w:val="008258A2"/>
    <w:rsid w:val="0082640E"/>
    <w:rsid w:val="008273A8"/>
    <w:rsid w:val="00830A39"/>
    <w:rsid w:val="00833B69"/>
    <w:rsid w:val="00834637"/>
    <w:rsid w:val="00834E9B"/>
    <w:rsid w:val="0083529E"/>
    <w:rsid w:val="00836EAD"/>
    <w:rsid w:val="00837FFA"/>
    <w:rsid w:val="00841351"/>
    <w:rsid w:val="0084402F"/>
    <w:rsid w:val="00845B9D"/>
    <w:rsid w:val="00851BFA"/>
    <w:rsid w:val="00851E3E"/>
    <w:rsid w:val="0085316C"/>
    <w:rsid w:val="00853FA7"/>
    <w:rsid w:val="00861796"/>
    <w:rsid w:val="00861CBB"/>
    <w:rsid w:val="00870412"/>
    <w:rsid w:val="00870630"/>
    <w:rsid w:val="0087158E"/>
    <w:rsid w:val="00872CE9"/>
    <w:rsid w:val="0087423B"/>
    <w:rsid w:val="0087559E"/>
    <w:rsid w:val="00877E26"/>
    <w:rsid w:val="00881B02"/>
    <w:rsid w:val="00884C48"/>
    <w:rsid w:val="0088569D"/>
    <w:rsid w:val="008856ED"/>
    <w:rsid w:val="00885713"/>
    <w:rsid w:val="0088728F"/>
    <w:rsid w:val="00887DA1"/>
    <w:rsid w:val="00890067"/>
    <w:rsid w:val="00890D20"/>
    <w:rsid w:val="008932D3"/>
    <w:rsid w:val="008939DE"/>
    <w:rsid w:val="00893C19"/>
    <w:rsid w:val="0089560F"/>
    <w:rsid w:val="00895943"/>
    <w:rsid w:val="00895B8B"/>
    <w:rsid w:val="008A0C2F"/>
    <w:rsid w:val="008A21A2"/>
    <w:rsid w:val="008A2677"/>
    <w:rsid w:val="008A6AFB"/>
    <w:rsid w:val="008A7E44"/>
    <w:rsid w:val="008B0689"/>
    <w:rsid w:val="008B1D0C"/>
    <w:rsid w:val="008B3380"/>
    <w:rsid w:val="008B35D9"/>
    <w:rsid w:val="008B64D4"/>
    <w:rsid w:val="008B7BB8"/>
    <w:rsid w:val="008C0E06"/>
    <w:rsid w:val="008C1681"/>
    <w:rsid w:val="008C3E2E"/>
    <w:rsid w:val="008C436C"/>
    <w:rsid w:val="008C6613"/>
    <w:rsid w:val="008D1B13"/>
    <w:rsid w:val="008D1D71"/>
    <w:rsid w:val="008D1E32"/>
    <w:rsid w:val="008D22FE"/>
    <w:rsid w:val="008D3091"/>
    <w:rsid w:val="008D3B74"/>
    <w:rsid w:val="008D3C8F"/>
    <w:rsid w:val="008D4557"/>
    <w:rsid w:val="008D4F4B"/>
    <w:rsid w:val="008D659C"/>
    <w:rsid w:val="008D6DB6"/>
    <w:rsid w:val="008E2363"/>
    <w:rsid w:val="008E2823"/>
    <w:rsid w:val="008E529E"/>
    <w:rsid w:val="008E5BE9"/>
    <w:rsid w:val="008E688D"/>
    <w:rsid w:val="008E736E"/>
    <w:rsid w:val="008F43C5"/>
    <w:rsid w:val="008F47C0"/>
    <w:rsid w:val="008F5F0B"/>
    <w:rsid w:val="008F7CF1"/>
    <w:rsid w:val="00900532"/>
    <w:rsid w:val="00900F6C"/>
    <w:rsid w:val="0090127B"/>
    <w:rsid w:val="0090133D"/>
    <w:rsid w:val="00901BA6"/>
    <w:rsid w:val="00903FB1"/>
    <w:rsid w:val="00904786"/>
    <w:rsid w:val="00904864"/>
    <w:rsid w:val="0090690C"/>
    <w:rsid w:val="00907B00"/>
    <w:rsid w:val="009109A6"/>
    <w:rsid w:val="009135A6"/>
    <w:rsid w:val="009146AC"/>
    <w:rsid w:val="0091584D"/>
    <w:rsid w:val="009177B1"/>
    <w:rsid w:val="009257DB"/>
    <w:rsid w:val="00925F2B"/>
    <w:rsid w:val="00927083"/>
    <w:rsid w:val="00931A0D"/>
    <w:rsid w:val="00932F51"/>
    <w:rsid w:val="00940BC2"/>
    <w:rsid w:val="009418A3"/>
    <w:rsid w:val="009420B4"/>
    <w:rsid w:val="0094391B"/>
    <w:rsid w:val="00950AC9"/>
    <w:rsid w:val="00953164"/>
    <w:rsid w:val="0095488D"/>
    <w:rsid w:val="00956059"/>
    <w:rsid w:val="009562DB"/>
    <w:rsid w:val="0095693F"/>
    <w:rsid w:val="009655A7"/>
    <w:rsid w:val="00965EFD"/>
    <w:rsid w:val="00966739"/>
    <w:rsid w:val="009669F7"/>
    <w:rsid w:val="00966FD3"/>
    <w:rsid w:val="00967021"/>
    <w:rsid w:val="00971147"/>
    <w:rsid w:val="00971224"/>
    <w:rsid w:val="009719BF"/>
    <w:rsid w:val="009722FE"/>
    <w:rsid w:val="00973FC0"/>
    <w:rsid w:val="00974B50"/>
    <w:rsid w:val="00976138"/>
    <w:rsid w:val="0097752C"/>
    <w:rsid w:val="00980325"/>
    <w:rsid w:val="00982324"/>
    <w:rsid w:val="00982441"/>
    <w:rsid w:val="0098352E"/>
    <w:rsid w:val="00985E5D"/>
    <w:rsid w:val="00987028"/>
    <w:rsid w:val="00992ECB"/>
    <w:rsid w:val="0099418D"/>
    <w:rsid w:val="00994C4B"/>
    <w:rsid w:val="009965F7"/>
    <w:rsid w:val="0099671B"/>
    <w:rsid w:val="009A396E"/>
    <w:rsid w:val="009A4D92"/>
    <w:rsid w:val="009A57A1"/>
    <w:rsid w:val="009A5D32"/>
    <w:rsid w:val="009A6B15"/>
    <w:rsid w:val="009B00AC"/>
    <w:rsid w:val="009B00CB"/>
    <w:rsid w:val="009B22C7"/>
    <w:rsid w:val="009B2EE3"/>
    <w:rsid w:val="009B65C3"/>
    <w:rsid w:val="009B6F4C"/>
    <w:rsid w:val="009C326C"/>
    <w:rsid w:val="009C400D"/>
    <w:rsid w:val="009C5DF6"/>
    <w:rsid w:val="009C5EF0"/>
    <w:rsid w:val="009C71C3"/>
    <w:rsid w:val="009D05AB"/>
    <w:rsid w:val="009D257B"/>
    <w:rsid w:val="009D27C5"/>
    <w:rsid w:val="009D738E"/>
    <w:rsid w:val="009D763A"/>
    <w:rsid w:val="009D7F0E"/>
    <w:rsid w:val="009E3AE3"/>
    <w:rsid w:val="009F0703"/>
    <w:rsid w:val="009F249C"/>
    <w:rsid w:val="009F3CBF"/>
    <w:rsid w:val="009F7B0B"/>
    <w:rsid w:val="00A0014C"/>
    <w:rsid w:val="00A00365"/>
    <w:rsid w:val="00A02409"/>
    <w:rsid w:val="00A04E17"/>
    <w:rsid w:val="00A05727"/>
    <w:rsid w:val="00A0710F"/>
    <w:rsid w:val="00A0743F"/>
    <w:rsid w:val="00A07F6D"/>
    <w:rsid w:val="00A10437"/>
    <w:rsid w:val="00A10A64"/>
    <w:rsid w:val="00A12579"/>
    <w:rsid w:val="00A1380E"/>
    <w:rsid w:val="00A13D1B"/>
    <w:rsid w:val="00A13DC1"/>
    <w:rsid w:val="00A13DE8"/>
    <w:rsid w:val="00A1406B"/>
    <w:rsid w:val="00A16C8E"/>
    <w:rsid w:val="00A1738E"/>
    <w:rsid w:val="00A20A84"/>
    <w:rsid w:val="00A21715"/>
    <w:rsid w:val="00A27748"/>
    <w:rsid w:val="00A351AF"/>
    <w:rsid w:val="00A36E23"/>
    <w:rsid w:val="00A40457"/>
    <w:rsid w:val="00A4410B"/>
    <w:rsid w:val="00A44AFC"/>
    <w:rsid w:val="00A46D9B"/>
    <w:rsid w:val="00A47200"/>
    <w:rsid w:val="00A478D6"/>
    <w:rsid w:val="00A54858"/>
    <w:rsid w:val="00A548A6"/>
    <w:rsid w:val="00A556A5"/>
    <w:rsid w:val="00A56340"/>
    <w:rsid w:val="00A56894"/>
    <w:rsid w:val="00A57EA3"/>
    <w:rsid w:val="00A6035B"/>
    <w:rsid w:val="00A60B2C"/>
    <w:rsid w:val="00A61BE2"/>
    <w:rsid w:val="00A624A9"/>
    <w:rsid w:val="00A62C2D"/>
    <w:rsid w:val="00A64AA4"/>
    <w:rsid w:val="00A672EC"/>
    <w:rsid w:val="00A67DB2"/>
    <w:rsid w:val="00A70EE7"/>
    <w:rsid w:val="00A725E4"/>
    <w:rsid w:val="00A72C81"/>
    <w:rsid w:val="00A7312F"/>
    <w:rsid w:val="00A73568"/>
    <w:rsid w:val="00A73DF7"/>
    <w:rsid w:val="00A758B7"/>
    <w:rsid w:val="00A75BBE"/>
    <w:rsid w:val="00A75F35"/>
    <w:rsid w:val="00A77A7C"/>
    <w:rsid w:val="00A8006B"/>
    <w:rsid w:val="00A80126"/>
    <w:rsid w:val="00A819E9"/>
    <w:rsid w:val="00A82448"/>
    <w:rsid w:val="00A83506"/>
    <w:rsid w:val="00A83CC0"/>
    <w:rsid w:val="00A85C8E"/>
    <w:rsid w:val="00A91166"/>
    <w:rsid w:val="00A94980"/>
    <w:rsid w:val="00A967EF"/>
    <w:rsid w:val="00AA182C"/>
    <w:rsid w:val="00AA1BBA"/>
    <w:rsid w:val="00AA2AB7"/>
    <w:rsid w:val="00AA3762"/>
    <w:rsid w:val="00AA6295"/>
    <w:rsid w:val="00AA799C"/>
    <w:rsid w:val="00AB1298"/>
    <w:rsid w:val="00AB132F"/>
    <w:rsid w:val="00AB45A2"/>
    <w:rsid w:val="00AB4EC6"/>
    <w:rsid w:val="00AC191D"/>
    <w:rsid w:val="00AC2D3F"/>
    <w:rsid w:val="00AC2E7A"/>
    <w:rsid w:val="00AC4251"/>
    <w:rsid w:val="00AC474E"/>
    <w:rsid w:val="00AC5291"/>
    <w:rsid w:val="00AC68AE"/>
    <w:rsid w:val="00AC6F8A"/>
    <w:rsid w:val="00AC7CCD"/>
    <w:rsid w:val="00AD48A8"/>
    <w:rsid w:val="00AD491F"/>
    <w:rsid w:val="00AE01D9"/>
    <w:rsid w:val="00AE0353"/>
    <w:rsid w:val="00AE0FAC"/>
    <w:rsid w:val="00AE2B9B"/>
    <w:rsid w:val="00AE3659"/>
    <w:rsid w:val="00AE395B"/>
    <w:rsid w:val="00AE615C"/>
    <w:rsid w:val="00AF1030"/>
    <w:rsid w:val="00AF149F"/>
    <w:rsid w:val="00AF1C99"/>
    <w:rsid w:val="00AF28CE"/>
    <w:rsid w:val="00AF2EE2"/>
    <w:rsid w:val="00AF336B"/>
    <w:rsid w:val="00AF495F"/>
    <w:rsid w:val="00AF7A0F"/>
    <w:rsid w:val="00AF7E42"/>
    <w:rsid w:val="00B033B5"/>
    <w:rsid w:val="00B038CB"/>
    <w:rsid w:val="00B12D6A"/>
    <w:rsid w:val="00B139D1"/>
    <w:rsid w:val="00B13D6C"/>
    <w:rsid w:val="00B14654"/>
    <w:rsid w:val="00B154E3"/>
    <w:rsid w:val="00B21367"/>
    <w:rsid w:val="00B2376E"/>
    <w:rsid w:val="00B23EE9"/>
    <w:rsid w:val="00B23F64"/>
    <w:rsid w:val="00B25289"/>
    <w:rsid w:val="00B261F0"/>
    <w:rsid w:val="00B27D36"/>
    <w:rsid w:val="00B32906"/>
    <w:rsid w:val="00B329D0"/>
    <w:rsid w:val="00B33E04"/>
    <w:rsid w:val="00B342F1"/>
    <w:rsid w:val="00B349BC"/>
    <w:rsid w:val="00B379A8"/>
    <w:rsid w:val="00B40C67"/>
    <w:rsid w:val="00B4100E"/>
    <w:rsid w:val="00B42FC4"/>
    <w:rsid w:val="00B447EA"/>
    <w:rsid w:val="00B51573"/>
    <w:rsid w:val="00B5214D"/>
    <w:rsid w:val="00B523F1"/>
    <w:rsid w:val="00B55133"/>
    <w:rsid w:val="00B55651"/>
    <w:rsid w:val="00B6048D"/>
    <w:rsid w:val="00B62497"/>
    <w:rsid w:val="00B646E3"/>
    <w:rsid w:val="00B64DFE"/>
    <w:rsid w:val="00B6570B"/>
    <w:rsid w:val="00B66141"/>
    <w:rsid w:val="00B67DA8"/>
    <w:rsid w:val="00B70749"/>
    <w:rsid w:val="00B711B1"/>
    <w:rsid w:val="00B716EB"/>
    <w:rsid w:val="00B72CC8"/>
    <w:rsid w:val="00B73196"/>
    <w:rsid w:val="00B75521"/>
    <w:rsid w:val="00B77EA8"/>
    <w:rsid w:val="00B811EC"/>
    <w:rsid w:val="00B81575"/>
    <w:rsid w:val="00B837D1"/>
    <w:rsid w:val="00B83821"/>
    <w:rsid w:val="00B87EC5"/>
    <w:rsid w:val="00B90F62"/>
    <w:rsid w:val="00B9295E"/>
    <w:rsid w:val="00B95D95"/>
    <w:rsid w:val="00B97E99"/>
    <w:rsid w:val="00BA2FE5"/>
    <w:rsid w:val="00BA3F22"/>
    <w:rsid w:val="00BA5A06"/>
    <w:rsid w:val="00BA5F36"/>
    <w:rsid w:val="00BA6550"/>
    <w:rsid w:val="00BA66F5"/>
    <w:rsid w:val="00BB01B8"/>
    <w:rsid w:val="00BB0297"/>
    <w:rsid w:val="00BB4A0C"/>
    <w:rsid w:val="00BB4C9C"/>
    <w:rsid w:val="00BB5EBE"/>
    <w:rsid w:val="00BB6DCA"/>
    <w:rsid w:val="00BC118D"/>
    <w:rsid w:val="00BC178B"/>
    <w:rsid w:val="00BC1EC7"/>
    <w:rsid w:val="00BC25E1"/>
    <w:rsid w:val="00BC2DD3"/>
    <w:rsid w:val="00BC4C8F"/>
    <w:rsid w:val="00BC561A"/>
    <w:rsid w:val="00BC57A1"/>
    <w:rsid w:val="00BC6B39"/>
    <w:rsid w:val="00BC6F58"/>
    <w:rsid w:val="00BC7B36"/>
    <w:rsid w:val="00BD1B62"/>
    <w:rsid w:val="00BD1C44"/>
    <w:rsid w:val="00BD677A"/>
    <w:rsid w:val="00BD7D25"/>
    <w:rsid w:val="00BD7DEF"/>
    <w:rsid w:val="00BE06FD"/>
    <w:rsid w:val="00BE1F42"/>
    <w:rsid w:val="00BE3A2C"/>
    <w:rsid w:val="00BE4E53"/>
    <w:rsid w:val="00BE555F"/>
    <w:rsid w:val="00BE6082"/>
    <w:rsid w:val="00BF0766"/>
    <w:rsid w:val="00BF0CC0"/>
    <w:rsid w:val="00BF24F0"/>
    <w:rsid w:val="00BF26B1"/>
    <w:rsid w:val="00C00619"/>
    <w:rsid w:val="00C05015"/>
    <w:rsid w:val="00C05283"/>
    <w:rsid w:val="00C06316"/>
    <w:rsid w:val="00C103E5"/>
    <w:rsid w:val="00C12764"/>
    <w:rsid w:val="00C1279C"/>
    <w:rsid w:val="00C157CC"/>
    <w:rsid w:val="00C22111"/>
    <w:rsid w:val="00C23431"/>
    <w:rsid w:val="00C2375A"/>
    <w:rsid w:val="00C25200"/>
    <w:rsid w:val="00C25AA3"/>
    <w:rsid w:val="00C2608E"/>
    <w:rsid w:val="00C34C25"/>
    <w:rsid w:val="00C34F56"/>
    <w:rsid w:val="00C411BA"/>
    <w:rsid w:val="00C41346"/>
    <w:rsid w:val="00C41719"/>
    <w:rsid w:val="00C43C32"/>
    <w:rsid w:val="00C507DE"/>
    <w:rsid w:val="00C52A9C"/>
    <w:rsid w:val="00C5386C"/>
    <w:rsid w:val="00C5452E"/>
    <w:rsid w:val="00C601B1"/>
    <w:rsid w:val="00C61CF9"/>
    <w:rsid w:val="00C63179"/>
    <w:rsid w:val="00C63203"/>
    <w:rsid w:val="00C64522"/>
    <w:rsid w:val="00C6566D"/>
    <w:rsid w:val="00C66D75"/>
    <w:rsid w:val="00C7061E"/>
    <w:rsid w:val="00C71BA4"/>
    <w:rsid w:val="00C7569F"/>
    <w:rsid w:val="00C76187"/>
    <w:rsid w:val="00C77F49"/>
    <w:rsid w:val="00C85EB7"/>
    <w:rsid w:val="00C8635D"/>
    <w:rsid w:val="00C86CD3"/>
    <w:rsid w:val="00C86DEA"/>
    <w:rsid w:val="00C87026"/>
    <w:rsid w:val="00C87B9B"/>
    <w:rsid w:val="00C91096"/>
    <w:rsid w:val="00C92A45"/>
    <w:rsid w:val="00C957C4"/>
    <w:rsid w:val="00C95A9F"/>
    <w:rsid w:val="00C96EC4"/>
    <w:rsid w:val="00C97874"/>
    <w:rsid w:val="00C978CC"/>
    <w:rsid w:val="00CA0A3F"/>
    <w:rsid w:val="00CA1B64"/>
    <w:rsid w:val="00CA1F81"/>
    <w:rsid w:val="00CA3136"/>
    <w:rsid w:val="00CA4EDD"/>
    <w:rsid w:val="00CA520E"/>
    <w:rsid w:val="00CA6591"/>
    <w:rsid w:val="00CA7DFE"/>
    <w:rsid w:val="00CB01DE"/>
    <w:rsid w:val="00CB15CF"/>
    <w:rsid w:val="00CB25D4"/>
    <w:rsid w:val="00CB35D7"/>
    <w:rsid w:val="00CB3BC9"/>
    <w:rsid w:val="00CB4155"/>
    <w:rsid w:val="00CB48BF"/>
    <w:rsid w:val="00CB5F99"/>
    <w:rsid w:val="00CB6D78"/>
    <w:rsid w:val="00CC15E9"/>
    <w:rsid w:val="00CC1716"/>
    <w:rsid w:val="00CC17B6"/>
    <w:rsid w:val="00CC3AF3"/>
    <w:rsid w:val="00CC4BAA"/>
    <w:rsid w:val="00CC5877"/>
    <w:rsid w:val="00CC6988"/>
    <w:rsid w:val="00CD0BB1"/>
    <w:rsid w:val="00CD2AAA"/>
    <w:rsid w:val="00CD45E2"/>
    <w:rsid w:val="00CD4C84"/>
    <w:rsid w:val="00CD6920"/>
    <w:rsid w:val="00CD6E91"/>
    <w:rsid w:val="00CE2F1C"/>
    <w:rsid w:val="00CE343E"/>
    <w:rsid w:val="00CE4BF0"/>
    <w:rsid w:val="00CE50B5"/>
    <w:rsid w:val="00CE7470"/>
    <w:rsid w:val="00CF123A"/>
    <w:rsid w:val="00CF5C54"/>
    <w:rsid w:val="00D00366"/>
    <w:rsid w:val="00D021A6"/>
    <w:rsid w:val="00D025A4"/>
    <w:rsid w:val="00D02915"/>
    <w:rsid w:val="00D12845"/>
    <w:rsid w:val="00D12D09"/>
    <w:rsid w:val="00D135E5"/>
    <w:rsid w:val="00D14C5D"/>
    <w:rsid w:val="00D14E3C"/>
    <w:rsid w:val="00D165E1"/>
    <w:rsid w:val="00D2106D"/>
    <w:rsid w:val="00D21DA2"/>
    <w:rsid w:val="00D22C72"/>
    <w:rsid w:val="00D26F8A"/>
    <w:rsid w:val="00D27B9D"/>
    <w:rsid w:val="00D31409"/>
    <w:rsid w:val="00D34E23"/>
    <w:rsid w:val="00D406C4"/>
    <w:rsid w:val="00D412DC"/>
    <w:rsid w:val="00D42268"/>
    <w:rsid w:val="00D4459D"/>
    <w:rsid w:val="00D454EF"/>
    <w:rsid w:val="00D45AA4"/>
    <w:rsid w:val="00D45F48"/>
    <w:rsid w:val="00D50ACB"/>
    <w:rsid w:val="00D527F6"/>
    <w:rsid w:val="00D54943"/>
    <w:rsid w:val="00D56C20"/>
    <w:rsid w:val="00D57CD4"/>
    <w:rsid w:val="00D611F8"/>
    <w:rsid w:val="00D6406B"/>
    <w:rsid w:val="00D6692E"/>
    <w:rsid w:val="00D7178E"/>
    <w:rsid w:val="00D72854"/>
    <w:rsid w:val="00D73BC1"/>
    <w:rsid w:val="00D74BE7"/>
    <w:rsid w:val="00D800B7"/>
    <w:rsid w:val="00D80C9C"/>
    <w:rsid w:val="00D81F31"/>
    <w:rsid w:val="00D842D9"/>
    <w:rsid w:val="00D84DCB"/>
    <w:rsid w:val="00D869FC"/>
    <w:rsid w:val="00D91594"/>
    <w:rsid w:val="00D94EC9"/>
    <w:rsid w:val="00D95517"/>
    <w:rsid w:val="00D96477"/>
    <w:rsid w:val="00DA00DD"/>
    <w:rsid w:val="00DA203F"/>
    <w:rsid w:val="00DA6E1A"/>
    <w:rsid w:val="00DA7EA7"/>
    <w:rsid w:val="00DB15E3"/>
    <w:rsid w:val="00DB4322"/>
    <w:rsid w:val="00DB5358"/>
    <w:rsid w:val="00DB6C21"/>
    <w:rsid w:val="00DB7882"/>
    <w:rsid w:val="00DC1F1B"/>
    <w:rsid w:val="00DC2B1C"/>
    <w:rsid w:val="00DC2BC6"/>
    <w:rsid w:val="00DC4AC8"/>
    <w:rsid w:val="00DC5B41"/>
    <w:rsid w:val="00DC6929"/>
    <w:rsid w:val="00DC73DB"/>
    <w:rsid w:val="00DD0A50"/>
    <w:rsid w:val="00DD1CDB"/>
    <w:rsid w:val="00DD28FF"/>
    <w:rsid w:val="00DD46FB"/>
    <w:rsid w:val="00DD483B"/>
    <w:rsid w:val="00DD4954"/>
    <w:rsid w:val="00DD4B93"/>
    <w:rsid w:val="00DD51FC"/>
    <w:rsid w:val="00DD669B"/>
    <w:rsid w:val="00DD6906"/>
    <w:rsid w:val="00DD7210"/>
    <w:rsid w:val="00DE0072"/>
    <w:rsid w:val="00DE0E91"/>
    <w:rsid w:val="00DE1265"/>
    <w:rsid w:val="00DE2A65"/>
    <w:rsid w:val="00DE4A80"/>
    <w:rsid w:val="00DE4B93"/>
    <w:rsid w:val="00DE5F24"/>
    <w:rsid w:val="00DE7AE3"/>
    <w:rsid w:val="00DE7D37"/>
    <w:rsid w:val="00DF03CD"/>
    <w:rsid w:val="00DF3C68"/>
    <w:rsid w:val="00DF5531"/>
    <w:rsid w:val="00DF5B65"/>
    <w:rsid w:val="00DF76ED"/>
    <w:rsid w:val="00E014AA"/>
    <w:rsid w:val="00E04CBF"/>
    <w:rsid w:val="00E0751B"/>
    <w:rsid w:val="00E1118B"/>
    <w:rsid w:val="00E11FB1"/>
    <w:rsid w:val="00E1261E"/>
    <w:rsid w:val="00E12946"/>
    <w:rsid w:val="00E12982"/>
    <w:rsid w:val="00E12ECF"/>
    <w:rsid w:val="00E13878"/>
    <w:rsid w:val="00E14132"/>
    <w:rsid w:val="00E15CF3"/>
    <w:rsid w:val="00E16194"/>
    <w:rsid w:val="00E179AB"/>
    <w:rsid w:val="00E20E5B"/>
    <w:rsid w:val="00E229A1"/>
    <w:rsid w:val="00E22B2F"/>
    <w:rsid w:val="00E23F45"/>
    <w:rsid w:val="00E276E8"/>
    <w:rsid w:val="00E32270"/>
    <w:rsid w:val="00E33E8D"/>
    <w:rsid w:val="00E41A26"/>
    <w:rsid w:val="00E41D02"/>
    <w:rsid w:val="00E43326"/>
    <w:rsid w:val="00E44A0D"/>
    <w:rsid w:val="00E4545E"/>
    <w:rsid w:val="00E45EAC"/>
    <w:rsid w:val="00E46E1F"/>
    <w:rsid w:val="00E60CFB"/>
    <w:rsid w:val="00E62C96"/>
    <w:rsid w:val="00E6385C"/>
    <w:rsid w:val="00E63FCA"/>
    <w:rsid w:val="00E66A70"/>
    <w:rsid w:val="00E67318"/>
    <w:rsid w:val="00E7008B"/>
    <w:rsid w:val="00E72172"/>
    <w:rsid w:val="00E7270C"/>
    <w:rsid w:val="00E7523A"/>
    <w:rsid w:val="00E7587A"/>
    <w:rsid w:val="00E75DF7"/>
    <w:rsid w:val="00E770D0"/>
    <w:rsid w:val="00E777FC"/>
    <w:rsid w:val="00E81A70"/>
    <w:rsid w:val="00E82F39"/>
    <w:rsid w:val="00E83D10"/>
    <w:rsid w:val="00E91EAB"/>
    <w:rsid w:val="00E9601E"/>
    <w:rsid w:val="00E97F35"/>
    <w:rsid w:val="00EA195D"/>
    <w:rsid w:val="00EA1F1F"/>
    <w:rsid w:val="00EA2429"/>
    <w:rsid w:val="00EA74CB"/>
    <w:rsid w:val="00EB0229"/>
    <w:rsid w:val="00EB04B8"/>
    <w:rsid w:val="00EB107A"/>
    <w:rsid w:val="00EB2D4B"/>
    <w:rsid w:val="00EB3AC3"/>
    <w:rsid w:val="00EB5226"/>
    <w:rsid w:val="00EB6808"/>
    <w:rsid w:val="00EB6E72"/>
    <w:rsid w:val="00EC0608"/>
    <w:rsid w:val="00EC2E4C"/>
    <w:rsid w:val="00EC6630"/>
    <w:rsid w:val="00EC666B"/>
    <w:rsid w:val="00ED318C"/>
    <w:rsid w:val="00ED33E3"/>
    <w:rsid w:val="00ED3EB5"/>
    <w:rsid w:val="00ED4C5B"/>
    <w:rsid w:val="00ED50DE"/>
    <w:rsid w:val="00ED5791"/>
    <w:rsid w:val="00ED6494"/>
    <w:rsid w:val="00ED6E27"/>
    <w:rsid w:val="00ED7BF1"/>
    <w:rsid w:val="00EE1DA5"/>
    <w:rsid w:val="00EE328C"/>
    <w:rsid w:val="00EE3377"/>
    <w:rsid w:val="00EE5E76"/>
    <w:rsid w:val="00EE61A5"/>
    <w:rsid w:val="00EE6548"/>
    <w:rsid w:val="00EE6F06"/>
    <w:rsid w:val="00EE7569"/>
    <w:rsid w:val="00EE7AD8"/>
    <w:rsid w:val="00EF04A9"/>
    <w:rsid w:val="00EF1050"/>
    <w:rsid w:val="00EF32E9"/>
    <w:rsid w:val="00EF513F"/>
    <w:rsid w:val="00F01280"/>
    <w:rsid w:val="00F022BA"/>
    <w:rsid w:val="00F02986"/>
    <w:rsid w:val="00F03C8D"/>
    <w:rsid w:val="00F04214"/>
    <w:rsid w:val="00F0696C"/>
    <w:rsid w:val="00F0738F"/>
    <w:rsid w:val="00F07D30"/>
    <w:rsid w:val="00F11D95"/>
    <w:rsid w:val="00F15458"/>
    <w:rsid w:val="00F16645"/>
    <w:rsid w:val="00F24AD4"/>
    <w:rsid w:val="00F260D9"/>
    <w:rsid w:val="00F26FE1"/>
    <w:rsid w:val="00F27C01"/>
    <w:rsid w:val="00F332DE"/>
    <w:rsid w:val="00F34560"/>
    <w:rsid w:val="00F35574"/>
    <w:rsid w:val="00F3773C"/>
    <w:rsid w:val="00F436D9"/>
    <w:rsid w:val="00F452CF"/>
    <w:rsid w:val="00F452D8"/>
    <w:rsid w:val="00F4712E"/>
    <w:rsid w:val="00F47DD1"/>
    <w:rsid w:val="00F510CD"/>
    <w:rsid w:val="00F51432"/>
    <w:rsid w:val="00F5162B"/>
    <w:rsid w:val="00F553AA"/>
    <w:rsid w:val="00F55FC5"/>
    <w:rsid w:val="00F57558"/>
    <w:rsid w:val="00F60125"/>
    <w:rsid w:val="00F6137B"/>
    <w:rsid w:val="00F64933"/>
    <w:rsid w:val="00F6582A"/>
    <w:rsid w:val="00F677CB"/>
    <w:rsid w:val="00F678F2"/>
    <w:rsid w:val="00F70341"/>
    <w:rsid w:val="00F7073A"/>
    <w:rsid w:val="00F744E1"/>
    <w:rsid w:val="00F74F99"/>
    <w:rsid w:val="00F77B4F"/>
    <w:rsid w:val="00F801DC"/>
    <w:rsid w:val="00F801EE"/>
    <w:rsid w:val="00F80BFD"/>
    <w:rsid w:val="00F81D7B"/>
    <w:rsid w:val="00F81F57"/>
    <w:rsid w:val="00F8302D"/>
    <w:rsid w:val="00F845E4"/>
    <w:rsid w:val="00F8471A"/>
    <w:rsid w:val="00F8530B"/>
    <w:rsid w:val="00F86623"/>
    <w:rsid w:val="00F871A3"/>
    <w:rsid w:val="00F9234E"/>
    <w:rsid w:val="00F929CD"/>
    <w:rsid w:val="00F92B38"/>
    <w:rsid w:val="00F92D79"/>
    <w:rsid w:val="00F95783"/>
    <w:rsid w:val="00F95BAF"/>
    <w:rsid w:val="00F97CD9"/>
    <w:rsid w:val="00FA2B0C"/>
    <w:rsid w:val="00FA2F22"/>
    <w:rsid w:val="00FA3117"/>
    <w:rsid w:val="00FA47F5"/>
    <w:rsid w:val="00FA5AC6"/>
    <w:rsid w:val="00FA6F1F"/>
    <w:rsid w:val="00FB027B"/>
    <w:rsid w:val="00FB4507"/>
    <w:rsid w:val="00FB797C"/>
    <w:rsid w:val="00FC1EA4"/>
    <w:rsid w:val="00FC6551"/>
    <w:rsid w:val="00FC671E"/>
    <w:rsid w:val="00FC7CE5"/>
    <w:rsid w:val="00FD0743"/>
    <w:rsid w:val="00FD2951"/>
    <w:rsid w:val="00FD3B13"/>
    <w:rsid w:val="00FD5FD8"/>
    <w:rsid w:val="00FD62A5"/>
    <w:rsid w:val="00FD7F0D"/>
    <w:rsid w:val="00FE42AB"/>
    <w:rsid w:val="00FE4343"/>
    <w:rsid w:val="00FE596B"/>
    <w:rsid w:val="00FE5F1A"/>
    <w:rsid w:val="00FE6CD1"/>
    <w:rsid w:val="00FE7758"/>
    <w:rsid w:val="00FF27CB"/>
    <w:rsid w:val="00FF2F40"/>
    <w:rsid w:val="00FF3F87"/>
    <w:rsid w:val="00FF4A49"/>
    <w:rsid w:val="00FF5360"/>
    <w:rsid w:val="00FF5606"/>
    <w:rsid w:val="00FF5EC1"/>
    <w:rsid w:val="00FF60F2"/>
    <w:rsid w:val="00FF76A8"/>
    <w:rsid w:val="011D534C"/>
    <w:rsid w:val="040D3EE2"/>
    <w:rsid w:val="049E10AC"/>
    <w:rsid w:val="052E1288"/>
    <w:rsid w:val="05774848"/>
    <w:rsid w:val="05DD3CB9"/>
    <w:rsid w:val="06251406"/>
    <w:rsid w:val="064A76F8"/>
    <w:rsid w:val="068848CB"/>
    <w:rsid w:val="07C635D6"/>
    <w:rsid w:val="089B348E"/>
    <w:rsid w:val="08B60655"/>
    <w:rsid w:val="091B39F6"/>
    <w:rsid w:val="094A5251"/>
    <w:rsid w:val="09B262DA"/>
    <w:rsid w:val="0AA1508B"/>
    <w:rsid w:val="0B366F31"/>
    <w:rsid w:val="0B7E16F5"/>
    <w:rsid w:val="0B8A0F2C"/>
    <w:rsid w:val="0D356F1D"/>
    <w:rsid w:val="0EF20B00"/>
    <w:rsid w:val="0F7B23E0"/>
    <w:rsid w:val="106A1173"/>
    <w:rsid w:val="108075CA"/>
    <w:rsid w:val="1122282C"/>
    <w:rsid w:val="11566B52"/>
    <w:rsid w:val="115D0C60"/>
    <w:rsid w:val="11AF061C"/>
    <w:rsid w:val="11F94018"/>
    <w:rsid w:val="123C36BC"/>
    <w:rsid w:val="123C70DC"/>
    <w:rsid w:val="1319082D"/>
    <w:rsid w:val="131B58E5"/>
    <w:rsid w:val="14BB034B"/>
    <w:rsid w:val="16B45C98"/>
    <w:rsid w:val="16BE2B34"/>
    <w:rsid w:val="177330C9"/>
    <w:rsid w:val="17C81387"/>
    <w:rsid w:val="18154484"/>
    <w:rsid w:val="19D5271D"/>
    <w:rsid w:val="19D84621"/>
    <w:rsid w:val="1B5256B1"/>
    <w:rsid w:val="1B5F40D1"/>
    <w:rsid w:val="1D54AAA5"/>
    <w:rsid w:val="1DDB7FB9"/>
    <w:rsid w:val="1E1A2D62"/>
    <w:rsid w:val="1E700B4C"/>
    <w:rsid w:val="1EE348FC"/>
    <w:rsid w:val="1FD21A1E"/>
    <w:rsid w:val="1FDC7D6B"/>
    <w:rsid w:val="203B233F"/>
    <w:rsid w:val="25101D01"/>
    <w:rsid w:val="26E40E6B"/>
    <w:rsid w:val="272A4F85"/>
    <w:rsid w:val="27F90432"/>
    <w:rsid w:val="28002531"/>
    <w:rsid w:val="28CD4294"/>
    <w:rsid w:val="29250D2B"/>
    <w:rsid w:val="294C4ACF"/>
    <w:rsid w:val="296C7BD7"/>
    <w:rsid w:val="29B00E57"/>
    <w:rsid w:val="2A600275"/>
    <w:rsid w:val="2B2654F2"/>
    <w:rsid w:val="2BB84DA6"/>
    <w:rsid w:val="2BB94A12"/>
    <w:rsid w:val="2BCC2219"/>
    <w:rsid w:val="2C603930"/>
    <w:rsid w:val="2D340730"/>
    <w:rsid w:val="2DE2483E"/>
    <w:rsid w:val="2E262532"/>
    <w:rsid w:val="2E506D06"/>
    <w:rsid w:val="2E53056F"/>
    <w:rsid w:val="2E562386"/>
    <w:rsid w:val="2ED3299F"/>
    <w:rsid w:val="2FB84A62"/>
    <w:rsid w:val="2FEE3E58"/>
    <w:rsid w:val="302963B7"/>
    <w:rsid w:val="307068A6"/>
    <w:rsid w:val="30B17F63"/>
    <w:rsid w:val="30CB6140"/>
    <w:rsid w:val="30E53AAA"/>
    <w:rsid w:val="30F6364F"/>
    <w:rsid w:val="30F91DF0"/>
    <w:rsid w:val="31044A81"/>
    <w:rsid w:val="31AF4DE3"/>
    <w:rsid w:val="31EF497E"/>
    <w:rsid w:val="32535425"/>
    <w:rsid w:val="32884901"/>
    <w:rsid w:val="32A03660"/>
    <w:rsid w:val="32A475B3"/>
    <w:rsid w:val="33835586"/>
    <w:rsid w:val="339758AC"/>
    <w:rsid w:val="352B3C1F"/>
    <w:rsid w:val="355A1A39"/>
    <w:rsid w:val="35730282"/>
    <w:rsid w:val="35891046"/>
    <w:rsid w:val="3633141E"/>
    <w:rsid w:val="367518C4"/>
    <w:rsid w:val="37022D26"/>
    <w:rsid w:val="3819324E"/>
    <w:rsid w:val="39670F54"/>
    <w:rsid w:val="39C652BF"/>
    <w:rsid w:val="3A981258"/>
    <w:rsid w:val="3B1E573E"/>
    <w:rsid w:val="3CED7EF7"/>
    <w:rsid w:val="3D466122"/>
    <w:rsid w:val="3E015CBD"/>
    <w:rsid w:val="3E564CBB"/>
    <w:rsid w:val="3EDC64A5"/>
    <w:rsid w:val="3F3768C9"/>
    <w:rsid w:val="3F3E7348"/>
    <w:rsid w:val="3F715CCD"/>
    <w:rsid w:val="3FD33ECF"/>
    <w:rsid w:val="4058084B"/>
    <w:rsid w:val="411F7B06"/>
    <w:rsid w:val="419C20C5"/>
    <w:rsid w:val="41C6152D"/>
    <w:rsid w:val="41D87E8E"/>
    <w:rsid w:val="4261491B"/>
    <w:rsid w:val="428A2D2D"/>
    <w:rsid w:val="43772D9B"/>
    <w:rsid w:val="44E536EE"/>
    <w:rsid w:val="45592725"/>
    <w:rsid w:val="45DA7177"/>
    <w:rsid w:val="45FA126C"/>
    <w:rsid w:val="468F5536"/>
    <w:rsid w:val="469E7088"/>
    <w:rsid w:val="46F27F4E"/>
    <w:rsid w:val="474E255E"/>
    <w:rsid w:val="48B72DF1"/>
    <w:rsid w:val="48CE73B8"/>
    <w:rsid w:val="49926182"/>
    <w:rsid w:val="49C63967"/>
    <w:rsid w:val="49FC5C0D"/>
    <w:rsid w:val="4B16321F"/>
    <w:rsid w:val="4B5F783D"/>
    <w:rsid w:val="4B911B38"/>
    <w:rsid w:val="4BCF6185"/>
    <w:rsid w:val="4BD63DEA"/>
    <w:rsid w:val="4D7E0D20"/>
    <w:rsid w:val="4DA11615"/>
    <w:rsid w:val="4DA14803"/>
    <w:rsid w:val="4E8C546D"/>
    <w:rsid w:val="4EFBE89F"/>
    <w:rsid w:val="4F817E72"/>
    <w:rsid w:val="50566E19"/>
    <w:rsid w:val="50876FCB"/>
    <w:rsid w:val="511F0F68"/>
    <w:rsid w:val="51B95976"/>
    <w:rsid w:val="52482591"/>
    <w:rsid w:val="52664D0D"/>
    <w:rsid w:val="52E748FB"/>
    <w:rsid w:val="53940A41"/>
    <w:rsid w:val="53CA1496"/>
    <w:rsid w:val="549B4DFD"/>
    <w:rsid w:val="55EC7488"/>
    <w:rsid w:val="56F301A7"/>
    <w:rsid w:val="580B6A9D"/>
    <w:rsid w:val="58F1645F"/>
    <w:rsid w:val="594515D6"/>
    <w:rsid w:val="59C21D29"/>
    <w:rsid w:val="5A756358"/>
    <w:rsid w:val="5AA55F36"/>
    <w:rsid w:val="5B9C7665"/>
    <w:rsid w:val="5C03752E"/>
    <w:rsid w:val="5C0C27E0"/>
    <w:rsid w:val="5C1B7519"/>
    <w:rsid w:val="5C237E6E"/>
    <w:rsid w:val="5C2D1205"/>
    <w:rsid w:val="5D5B7CD2"/>
    <w:rsid w:val="5D9224D3"/>
    <w:rsid w:val="5DE0460F"/>
    <w:rsid w:val="5E08691E"/>
    <w:rsid w:val="5EDE6279"/>
    <w:rsid w:val="5F950ECA"/>
    <w:rsid w:val="5FB074E9"/>
    <w:rsid w:val="5FB7416C"/>
    <w:rsid w:val="60804BED"/>
    <w:rsid w:val="608C21FE"/>
    <w:rsid w:val="61091CD2"/>
    <w:rsid w:val="621B26F4"/>
    <w:rsid w:val="62FA2EF1"/>
    <w:rsid w:val="637527FC"/>
    <w:rsid w:val="63860A2A"/>
    <w:rsid w:val="63B34B52"/>
    <w:rsid w:val="63DF0947"/>
    <w:rsid w:val="64564ABA"/>
    <w:rsid w:val="6587016D"/>
    <w:rsid w:val="65D27D2A"/>
    <w:rsid w:val="679BFDB5"/>
    <w:rsid w:val="67C23F9D"/>
    <w:rsid w:val="67ED5DD8"/>
    <w:rsid w:val="690E56E6"/>
    <w:rsid w:val="691A54F1"/>
    <w:rsid w:val="69516797"/>
    <w:rsid w:val="69930D09"/>
    <w:rsid w:val="69CA3D57"/>
    <w:rsid w:val="6A753942"/>
    <w:rsid w:val="6AEB1D30"/>
    <w:rsid w:val="6B315371"/>
    <w:rsid w:val="6B761CCB"/>
    <w:rsid w:val="6B7D3AF3"/>
    <w:rsid w:val="6BDB20F5"/>
    <w:rsid w:val="6C001178"/>
    <w:rsid w:val="6C2504FC"/>
    <w:rsid w:val="6D02522A"/>
    <w:rsid w:val="6D8E64BA"/>
    <w:rsid w:val="6EC7156B"/>
    <w:rsid w:val="6F675857"/>
    <w:rsid w:val="6F72641E"/>
    <w:rsid w:val="6FEE3F04"/>
    <w:rsid w:val="70126AC4"/>
    <w:rsid w:val="70540403"/>
    <w:rsid w:val="706F273C"/>
    <w:rsid w:val="70913A18"/>
    <w:rsid w:val="70A36041"/>
    <w:rsid w:val="71893CDE"/>
    <w:rsid w:val="72A9491B"/>
    <w:rsid w:val="72B55C2E"/>
    <w:rsid w:val="732C6457"/>
    <w:rsid w:val="733F441E"/>
    <w:rsid w:val="74CF0994"/>
    <w:rsid w:val="74ED3ED8"/>
    <w:rsid w:val="753B0ACD"/>
    <w:rsid w:val="758B2087"/>
    <w:rsid w:val="76CE42DE"/>
    <w:rsid w:val="77F01211"/>
    <w:rsid w:val="77F83A08"/>
    <w:rsid w:val="78831909"/>
    <w:rsid w:val="789C46E9"/>
    <w:rsid w:val="78A93C9D"/>
    <w:rsid w:val="78FE2EAA"/>
    <w:rsid w:val="795E2A49"/>
    <w:rsid w:val="7A3076E2"/>
    <w:rsid w:val="7A707631"/>
    <w:rsid w:val="7B467DBF"/>
    <w:rsid w:val="7B6129CE"/>
    <w:rsid w:val="7B6D585B"/>
    <w:rsid w:val="7BB85947"/>
    <w:rsid w:val="7BBD7AF2"/>
    <w:rsid w:val="7C650E86"/>
    <w:rsid w:val="7CDB3CED"/>
    <w:rsid w:val="7D154370"/>
    <w:rsid w:val="7DE604F5"/>
    <w:rsid w:val="7DFC05C0"/>
    <w:rsid w:val="7E942007"/>
    <w:rsid w:val="7EA914AA"/>
    <w:rsid w:val="7EB01C85"/>
    <w:rsid w:val="7EBD60BC"/>
    <w:rsid w:val="8FF4C840"/>
    <w:rsid w:val="92B7B0F9"/>
    <w:rsid w:val="BD74DBF0"/>
    <w:rsid w:val="CFC58ED2"/>
    <w:rsid w:val="D7FC5CD9"/>
    <w:rsid w:val="DBF757E6"/>
    <w:rsid w:val="DDDF8F3E"/>
    <w:rsid w:val="F1EEC799"/>
    <w:rsid w:val="FFBB69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Date"/>
    <w:basedOn w:val="1"/>
    <w:next w:val="1"/>
    <w:link w:val="18"/>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rFonts w:ascii="宋体" w:hAnsi="宋体" w:cs="宋体"/>
      <w:kern w:val="0"/>
      <w:sz w:val="24"/>
      <w:szCs w:val="24"/>
    </w:rPr>
  </w:style>
  <w:style w:type="paragraph" w:styleId="9">
    <w:name w:val="annotation subject"/>
    <w:basedOn w:val="3"/>
    <w:next w:val="3"/>
    <w:link w:val="21"/>
    <w:qFormat/>
    <w:uiPriority w:val="0"/>
    <w:rPr>
      <w:b/>
      <w:bCs/>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批注文字 字符"/>
    <w:link w:val="3"/>
    <w:qFormat/>
    <w:uiPriority w:val="0"/>
    <w:rPr>
      <w:kern w:val="2"/>
      <w:sz w:val="21"/>
    </w:rPr>
  </w:style>
  <w:style w:type="character" w:customStyle="1" w:styleId="18">
    <w:name w:val="日期 字符"/>
    <w:link w:val="4"/>
    <w:qFormat/>
    <w:uiPriority w:val="0"/>
    <w:rPr>
      <w:kern w:val="2"/>
      <w:sz w:val="21"/>
    </w:rPr>
  </w:style>
  <w:style w:type="character" w:customStyle="1" w:styleId="19">
    <w:name w:val="批注框文本 字符"/>
    <w:link w:val="5"/>
    <w:qFormat/>
    <w:uiPriority w:val="0"/>
    <w:rPr>
      <w:kern w:val="2"/>
      <w:sz w:val="18"/>
      <w:szCs w:val="18"/>
    </w:rPr>
  </w:style>
  <w:style w:type="character" w:customStyle="1" w:styleId="20">
    <w:name w:val="apple-converted-space"/>
    <w:basedOn w:val="12"/>
    <w:qFormat/>
    <w:uiPriority w:val="0"/>
  </w:style>
  <w:style w:type="character" w:customStyle="1" w:styleId="21">
    <w:name w:val="批注主题 字符"/>
    <w:link w:val="9"/>
    <w:qFormat/>
    <w:uiPriority w:val="0"/>
    <w:rPr>
      <w:b/>
      <w:bCs/>
      <w:kern w:val="2"/>
      <w:sz w:val="21"/>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彩色列表1"/>
    <w:basedOn w:val="1"/>
    <w:qFormat/>
    <w:uiPriority w:val="0"/>
    <w:pPr>
      <w:ind w:firstLine="420" w:firstLineChars="200"/>
    </w:pPr>
    <w:rPr>
      <w:rFonts w:ascii="Calibri" w:hAnsi="Calibri"/>
      <w:szCs w:val="22"/>
    </w:rPr>
  </w:style>
  <w:style w:type="paragraph" w:customStyle="1" w:styleId="24">
    <w:name w:val="列表段落1"/>
    <w:basedOn w:val="1"/>
    <w:qFormat/>
    <w:uiPriority w:val="0"/>
    <w:pPr>
      <w:ind w:firstLine="420" w:firstLineChars="200"/>
    </w:pPr>
  </w:style>
  <w:style w:type="paragraph" w:customStyle="1" w:styleId="25">
    <w:name w:val="列出段落1"/>
    <w:basedOn w:val="1"/>
    <w:qFormat/>
    <w:uiPriority w:val="0"/>
    <w:pPr>
      <w:ind w:firstLine="420" w:firstLineChars="200"/>
      <w:jc w:val="left"/>
    </w:pPr>
    <w:rPr>
      <w:kern w:val="0"/>
      <w:sz w:val="20"/>
    </w:rPr>
  </w:style>
  <w:style w:type="character" w:customStyle="1" w:styleId="26">
    <w:name w:val="未处理的提及1"/>
    <w:basedOn w:val="12"/>
    <w:unhideWhenUsed/>
    <w:qFormat/>
    <w:uiPriority w:val="99"/>
    <w:rPr>
      <w:color w:val="605E5C"/>
      <w:shd w:val="clear" w:color="auto" w:fill="E1DFDD"/>
    </w:rPr>
  </w:style>
  <w:style w:type="paragraph" w:customStyle="1" w:styleId="27">
    <w:name w:val="列表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FE87A-3D7C-4541-A374-0575A689AE10}">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352</Words>
  <Characters>2009</Characters>
  <Lines>16</Lines>
  <Paragraphs>4</Paragraphs>
  <TotalTime>4</TotalTime>
  <ScaleCrop>false</ScaleCrop>
  <LinksUpToDate>false</LinksUpToDate>
  <CharactersWithSpaces>2357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2020-11-09T10:10:00Z</dcterms:created>
  <dc:creator>Administrator</dc:creator>
  <cp:lastModifiedBy>愛你比永遠多一天</cp:lastModifiedBy>
  <cp:lastPrinted>2020-11-06T06:36:00Z</cp:lastPrinted>
  <dcterms:modified xsi:type="dcterms:W3CDTF">2020-11-17T04:00:35Z</dcterms:modified>
  <dc:title>中 国 水 泥 网</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