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center"/>
        <w:rPr>
          <w:rFonts w:ascii="宋体" w:hAnsi="宋体"/>
          <w:b/>
          <w:bCs/>
          <w:color w:val="FF0000"/>
          <w:sz w:val="84"/>
          <w:szCs w:val="84"/>
        </w:rPr>
      </w:pPr>
      <w:r>
        <w:rPr>
          <w:rFonts w:hint="eastAsia" w:ascii="宋体" w:hAnsi="宋体"/>
          <w:b/>
          <w:bCs/>
          <w:color w:val="FF0000"/>
          <w:sz w:val="84"/>
          <w:szCs w:val="84"/>
        </w:rPr>
        <w:t>中国水泥网</w:t>
      </w:r>
    </w:p>
    <w:p>
      <w:pPr>
        <w:snapToGrid w:val="0"/>
        <w:spacing w:line="360" w:lineRule="auto"/>
        <w:jc w:val="center"/>
        <w:rPr>
          <w:rFonts w:ascii="宋体" w:hAnsi="宋体"/>
          <w:b/>
          <w:bCs/>
          <w:color w:val="FF0000"/>
          <w:sz w:val="84"/>
          <w:szCs w:val="84"/>
        </w:rPr>
      </w:pPr>
      <w:r>
        <w:rPr>
          <w:rFonts w:hint="eastAsia" w:ascii="宋体" w:hAnsi="宋体"/>
          <w:bCs/>
          <w:sz w:val="30"/>
          <w:szCs w:val="30"/>
        </w:rPr>
        <w:t>中水网</w:t>
      </w:r>
      <w:r>
        <w:rPr>
          <w:b/>
          <w:sz w:val="30"/>
          <w:shd w:val="clear" w:color="auto" w:fill="FFFFFF"/>
        </w:rPr>
        <w:t>〔</w:t>
      </w:r>
      <w:r>
        <w:rPr>
          <w:rFonts w:hint="eastAsia"/>
          <w:b/>
          <w:sz w:val="30"/>
          <w:shd w:val="clear" w:color="auto" w:fill="FFFFFF"/>
        </w:rPr>
        <w:t>2020</w:t>
      </w:r>
      <w:r>
        <w:rPr>
          <w:b/>
          <w:sz w:val="30"/>
          <w:shd w:val="clear" w:color="auto" w:fill="FFFFFF"/>
        </w:rPr>
        <w:t>〕0</w:t>
      </w:r>
      <w:r>
        <w:rPr>
          <w:rFonts w:hint="eastAsia"/>
          <w:b/>
          <w:sz w:val="30"/>
          <w:shd w:val="clear" w:color="auto" w:fill="FFFFFF"/>
        </w:rPr>
        <w:t xml:space="preserve">6 </w:t>
      </w:r>
      <w:r>
        <w:rPr>
          <w:b/>
          <w:sz w:val="30"/>
          <w:shd w:val="clear" w:color="auto" w:fill="FFFFFF"/>
        </w:rPr>
        <w:t>号</w:t>
      </w:r>
    </w:p>
    <w:p>
      <w:pPr>
        <w:snapToGrid w:val="0"/>
        <w:spacing w:line="360" w:lineRule="auto"/>
        <w:jc w:val="center"/>
        <w:rPr>
          <w:color w:val="FF0000"/>
          <w:sz w:val="24"/>
          <w:shd w:val="clear" w:color="auto" w:fill="FFFFFF"/>
        </w:rPr>
      </w:pPr>
      <w:r>
        <w:rPr>
          <w:b/>
          <w:color w:val="FF0000"/>
          <w:sz w:val="24"/>
          <w:shd w:val="clear" w:color="auto" w:fill="FFFFFF"/>
        </w:rPr>
        <w:t>——————————————————————————————————————</w:t>
      </w:r>
    </w:p>
    <w:p>
      <w:pPr>
        <w:jc w:val="center"/>
        <w:rPr>
          <w:b/>
          <w:sz w:val="48"/>
          <w:szCs w:val="48"/>
        </w:rPr>
      </w:pPr>
      <w:r>
        <w:rPr>
          <w:rFonts w:hint="eastAsia"/>
          <w:b/>
          <w:sz w:val="48"/>
          <w:szCs w:val="48"/>
        </w:rPr>
        <w:t>2020中国水泥行业百强供应商</w:t>
      </w:r>
    </w:p>
    <w:p>
      <w:pPr>
        <w:jc w:val="center"/>
        <w:rPr>
          <w:b/>
          <w:sz w:val="48"/>
          <w:szCs w:val="48"/>
        </w:rPr>
      </w:pPr>
      <w:r>
        <w:rPr>
          <w:rFonts w:hint="eastAsia"/>
          <w:b/>
          <w:sz w:val="48"/>
          <w:szCs w:val="48"/>
        </w:rPr>
        <w:t>评选通知</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科学技术是第一生产力，这也是中国水泥行业能够持续为社会经济建设提供物美价廉的水泥产品，并不断降低生产能耗和污染物排放的关键。回顾过往，中国水泥历经百年沉浮，并逐步在全球范围内实现从落后到引领的转变，离不开大量优秀的技术装备服务商。如今，随着工业互联网、大数据以及人工智能技术的兴起，中国水泥工业正在步入智能化发展的新纪元，更需要技术装备领域的有力支持，进而实现中国水泥新的跨越式发展。</w:t>
      </w:r>
    </w:p>
    <w:p>
      <w:pPr>
        <w:spacing w:line="360" w:lineRule="auto"/>
        <w:ind w:firstLine="480" w:firstLineChars="200"/>
        <w:rPr>
          <w:b/>
          <w:bCs/>
          <w:sz w:val="24"/>
          <w:szCs w:val="24"/>
        </w:rPr>
      </w:pPr>
      <w:r>
        <w:rPr>
          <w:rFonts w:hint="eastAsia"/>
          <w:sz w:val="24"/>
          <w:szCs w:val="24"/>
        </w:rPr>
        <w:t>为了展现当代中国水泥装备及服务领域发展成果，发挥优秀装备企业在推动中国水泥行业高质量发展进程中的关键作用，</w:t>
      </w:r>
      <w:r>
        <w:rPr>
          <w:rFonts w:hint="eastAsia"/>
          <w:b/>
          <w:bCs/>
          <w:sz w:val="24"/>
          <w:szCs w:val="24"/>
        </w:rPr>
        <w:t>中国水泥网将开展“2020中国水泥行业百强供应商</w:t>
      </w:r>
      <w:r>
        <w:rPr>
          <w:rFonts w:hint="eastAsia"/>
          <w:b/>
          <w:bCs/>
          <w:sz w:val="24"/>
          <w:szCs w:val="24"/>
          <w:lang w:eastAsia="zh-CN"/>
        </w:rPr>
        <w:t>”的</w:t>
      </w:r>
      <w:bookmarkStart w:id="0" w:name="_GoBack"/>
      <w:bookmarkEnd w:id="0"/>
      <w:r>
        <w:rPr>
          <w:rFonts w:hint="eastAsia"/>
          <w:b/>
          <w:bCs/>
          <w:sz w:val="24"/>
          <w:szCs w:val="24"/>
        </w:rPr>
        <w:t>评选活动,并将于“2021中国水泥产业峰会”上举行颁奖典礼。</w:t>
      </w:r>
    </w:p>
    <w:p>
      <w:pPr>
        <w:spacing w:line="360" w:lineRule="auto"/>
        <w:ind w:firstLine="480" w:firstLineChars="200"/>
        <w:rPr>
          <w:sz w:val="24"/>
          <w:szCs w:val="24"/>
        </w:rPr>
      </w:pPr>
    </w:p>
    <w:p>
      <w:pPr>
        <w:spacing w:line="360" w:lineRule="auto"/>
        <w:rPr>
          <w:b/>
          <w:color w:val="000000"/>
          <w:sz w:val="24"/>
          <w:szCs w:val="24"/>
        </w:rPr>
      </w:pPr>
      <w:r>
        <w:rPr>
          <w:b/>
          <w:color w:val="000000"/>
          <w:sz w:val="24"/>
          <w:szCs w:val="24"/>
        </w:rPr>
        <w:t>【宗旨与目的】</w:t>
      </w:r>
    </w:p>
    <w:p>
      <w:pPr>
        <w:numPr>
          <w:ilvl w:val="0"/>
          <w:numId w:val="1"/>
        </w:numPr>
        <w:spacing w:line="360" w:lineRule="auto"/>
        <w:rPr>
          <w:rFonts w:ascii="宋体" w:hAnsi="宋体" w:cs="宋体"/>
          <w:sz w:val="24"/>
          <w:szCs w:val="24"/>
          <w:lang w:val="zh-TW" w:eastAsia="zh-TW"/>
        </w:rPr>
      </w:pPr>
      <w:r>
        <w:rPr>
          <w:rFonts w:hint="eastAsia" w:ascii="宋体" w:hAnsi="宋体" w:cs="宋体"/>
          <w:sz w:val="24"/>
          <w:szCs w:val="24"/>
        </w:rPr>
        <w:t>恪守独立第三方理念，秉承“客观、公平、公开、公正”原则；</w:t>
      </w:r>
    </w:p>
    <w:p>
      <w:pPr>
        <w:spacing w:line="360" w:lineRule="auto"/>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TW"/>
        </w:rPr>
        <w:t>打造供应商优质品牌形象，</w:t>
      </w:r>
      <w:r>
        <w:rPr>
          <w:rFonts w:hint="eastAsia" w:ascii="宋体" w:hAnsi="宋体" w:cs="宋体"/>
          <w:sz w:val="24"/>
          <w:szCs w:val="24"/>
        </w:rPr>
        <w:t>推动企业持续健康发展；</w:t>
      </w:r>
    </w:p>
    <w:p>
      <w:pPr>
        <w:spacing w:line="360" w:lineRule="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TW"/>
        </w:rPr>
        <w:t>促进供应商产品、服务升级，</w:t>
      </w:r>
      <w:r>
        <w:rPr>
          <w:rFonts w:hint="eastAsia" w:ascii="宋体" w:hAnsi="宋体" w:cs="宋体"/>
          <w:sz w:val="24"/>
          <w:szCs w:val="24"/>
        </w:rPr>
        <w:t>创造行业良性竞争环境；</w:t>
      </w:r>
    </w:p>
    <w:p>
      <w:pPr>
        <w:spacing w:line="360" w:lineRule="auto"/>
        <w:rPr>
          <w:rFonts w:ascii="宋体" w:hAnsi="宋体" w:cs="宋体"/>
          <w:sz w:val="24"/>
          <w:szCs w:val="24"/>
          <w:lang w:val="zh-TW" w:eastAsia="zh-TW"/>
        </w:rPr>
      </w:pPr>
      <w:r>
        <w:rPr>
          <w:rFonts w:hint="eastAsia" w:ascii="宋体" w:hAnsi="宋体" w:cs="宋体"/>
          <w:sz w:val="24"/>
          <w:szCs w:val="24"/>
        </w:rPr>
        <w:t>4、助推水泥行业新产品、新材料、新技术的应用。</w:t>
      </w:r>
    </w:p>
    <w:p>
      <w:pPr>
        <w:spacing w:line="360" w:lineRule="auto"/>
        <w:rPr>
          <w:color w:val="000000"/>
          <w:sz w:val="24"/>
          <w:szCs w:val="24"/>
        </w:rPr>
      </w:pPr>
    </w:p>
    <w:p>
      <w:pPr>
        <w:spacing w:line="360" w:lineRule="auto"/>
        <w:rPr>
          <w:b/>
          <w:color w:val="000000"/>
          <w:sz w:val="24"/>
          <w:szCs w:val="24"/>
        </w:rPr>
      </w:pPr>
      <w:r>
        <w:rPr>
          <w:rFonts w:hint="eastAsia"/>
          <w:b/>
          <w:color w:val="000000"/>
          <w:sz w:val="24"/>
          <w:szCs w:val="24"/>
        </w:rPr>
        <w:t>【参评条件】</w:t>
      </w:r>
    </w:p>
    <w:p>
      <w:pPr>
        <w:numPr>
          <w:ilvl w:val="0"/>
          <w:numId w:val="2"/>
        </w:numPr>
        <w:spacing w:line="360" w:lineRule="auto"/>
        <w:rPr>
          <w:color w:val="000000"/>
          <w:sz w:val="24"/>
          <w:szCs w:val="24"/>
        </w:rPr>
      </w:pPr>
      <w:r>
        <w:rPr>
          <w:rFonts w:hint="eastAsia"/>
          <w:color w:val="000000"/>
          <w:sz w:val="24"/>
          <w:szCs w:val="24"/>
        </w:rPr>
        <w:t>在中国境内注册的独立法人企业；</w:t>
      </w:r>
    </w:p>
    <w:p>
      <w:pPr>
        <w:numPr>
          <w:ilvl w:val="0"/>
          <w:numId w:val="2"/>
        </w:numPr>
        <w:spacing w:line="360" w:lineRule="auto"/>
        <w:rPr>
          <w:color w:val="000000"/>
          <w:sz w:val="24"/>
          <w:szCs w:val="24"/>
        </w:rPr>
      </w:pPr>
      <w:r>
        <w:rPr>
          <w:rFonts w:hint="eastAsia"/>
          <w:color w:val="000000"/>
          <w:sz w:val="24"/>
          <w:szCs w:val="24"/>
        </w:rPr>
        <w:t>连续经营满</w:t>
      </w:r>
      <w:r>
        <w:rPr>
          <w:color w:val="000000"/>
          <w:sz w:val="24"/>
          <w:szCs w:val="24"/>
        </w:rPr>
        <w:t>2</w:t>
      </w:r>
      <w:r>
        <w:rPr>
          <w:rFonts w:hint="eastAsia"/>
          <w:color w:val="000000"/>
          <w:sz w:val="24"/>
          <w:szCs w:val="24"/>
        </w:rPr>
        <w:t>（含）年以上；</w:t>
      </w:r>
    </w:p>
    <w:p>
      <w:pPr>
        <w:numPr>
          <w:ilvl w:val="0"/>
          <w:numId w:val="2"/>
        </w:numPr>
        <w:spacing w:line="360" w:lineRule="auto"/>
        <w:rPr>
          <w:color w:val="000000"/>
          <w:sz w:val="24"/>
          <w:szCs w:val="24"/>
        </w:rPr>
      </w:pPr>
      <w:r>
        <w:rPr>
          <w:rFonts w:hint="eastAsia"/>
          <w:color w:val="000000"/>
          <w:sz w:val="24"/>
          <w:szCs w:val="24"/>
        </w:rPr>
        <w:t>服务于水泥生产各环节的供应商企业。</w:t>
      </w:r>
    </w:p>
    <w:p>
      <w:pPr>
        <w:spacing w:line="360" w:lineRule="auto"/>
        <w:rPr>
          <w:color w:val="000000"/>
          <w:sz w:val="24"/>
          <w:szCs w:val="24"/>
        </w:rPr>
      </w:pPr>
    </w:p>
    <w:p>
      <w:pPr>
        <w:spacing w:line="360" w:lineRule="auto"/>
        <w:rPr>
          <w:color w:val="000000"/>
          <w:sz w:val="24"/>
          <w:szCs w:val="24"/>
        </w:rPr>
      </w:pPr>
    </w:p>
    <w:p>
      <w:pPr>
        <w:spacing w:line="360" w:lineRule="auto"/>
        <w:rPr>
          <w:color w:val="000000"/>
          <w:sz w:val="24"/>
          <w:szCs w:val="24"/>
        </w:rPr>
      </w:pPr>
    </w:p>
    <w:p>
      <w:pPr>
        <w:spacing w:line="360" w:lineRule="auto"/>
        <w:rPr>
          <w:b/>
          <w:color w:val="000000"/>
          <w:sz w:val="24"/>
          <w:szCs w:val="24"/>
        </w:rPr>
      </w:pPr>
      <w:r>
        <w:rPr>
          <w:rFonts w:hint="eastAsia"/>
          <w:b/>
          <w:color w:val="000000"/>
          <w:sz w:val="24"/>
          <w:szCs w:val="24"/>
        </w:rPr>
        <w:t>【评选分类】</w:t>
      </w:r>
    </w:p>
    <w:p>
      <w:pPr>
        <w:spacing w:line="360" w:lineRule="auto"/>
        <w:rPr>
          <w:color w:val="000000"/>
          <w:sz w:val="24"/>
          <w:szCs w:val="24"/>
        </w:rPr>
      </w:pPr>
      <w:r>
        <w:rPr>
          <w:color w:val="000000"/>
          <w:sz w:val="24"/>
          <w:szCs w:val="24"/>
        </w:rPr>
        <w:t>1</w:t>
      </w:r>
      <w:r>
        <w:rPr>
          <w:rFonts w:hint="eastAsia"/>
          <w:color w:val="000000"/>
          <w:sz w:val="24"/>
          <w:szCs w:val="24"/>
        </w:rPr>
        <w:t>、主机装备（窑、磨、辊压机、篦冷机、传动、破碎等大型设备）；</w:t>
      </w:r>
    </w:p>
    <w:p>
      <w:pPr>
        <w:spacing w:line="360" w:lineRule="auto"/>
        <w:rPr>
          <w:color w:val="000000"/>
          <w:sz w:val="24"/>
          <w:szCs w:val="24"/>
        </w:rPr>
      </w:pPr>
      <w:r>
        <w:rPr>
          <w:color w:val="000000"/>
          <w:sz w:val="24"/>
          <w:szCs w:val="24"/>
        </w:rPr>
        <w:t>2</w:t>
      </w:r>
      <w:r>
        <w:rPr>
          <w:rFonts w:hint="eastAsia"/>
          <w:color w:val="000000"/>
          <w:sz w:val="24"/>
          <w:szCs w:val="24"/>
        </w:rPr>
        <w:t>、耐磨材料（堆焊、锤头、钢球、衬板、陶瓷球等）；</w:t>
      </w:r>
    </w:p>
    <w:p>
      <w:pPr>
        <w:spacing w:line="360" w:lineRule="auto"/>
        <w:rPr>
          <w:color w:val="000000"/>
          <w:sz w:val="24"/>
          <w:szCs w:val="24"/>
        </w:rPr>
      </w:pPr>
      <w:r>
        <w:rPr>
          <w:rFonts w:hint="eastAsia"/>
          <w:color w:val="000000"/>
          <w:sz w:val="24"/>
          <w:szCs w:val="24"/>
        </w:rPr>
        <w:t>3、耐火/保温；</w:t>
      </w:r>
    </w:p>
    <w:p>
      <w:pPr>
        <w:spacing w:line="360" w:lineRule="auto"/>
        <w:rPr>
          <w:color w:val="000000"/>
          <w:sz w:val="24"/>
          <w:szCs w:val="24"/>
        </w:rPr>
      </w:pPr>
      <w:r>
        <w:rPr>
          <w:rFonts w:hint="eastAsia"/>
          <w:color w:val="000000"/>
          <w:sz w:val="24"/>
          <w:szCs w:val="24"/>
        </w:rPr>
        <w:t>4、外加剂（助磨剂，节煤剂，脱硫剂，降铬剂等）；</w:t>
      </w:r>
    </w:p>
    <w:p>
      <w:pPr>
        <w:spacing w:line="360" w:lineRule="auto"/>
        <w:rPr>
          <w:color w:val="000000"/>
          <w:sz w:val="24"/>
          <w:szCs w:val="24"/>
        </w:rPr>
      </w:pPr>
      <w:r>
        <w:rPr>
          <w:rFonts w:hint="eastAsia"/>
          <w:color w:val="000000"/>
          <w:sz w:val="24"/>
          <w:szCs w:val="24"/>
        </w:rPr>
        <w:t>5、智能制造；</w:t>
      </w:r>
    </w:p>
    <w:p>
      <w:pPr>
        <w:spacing w:line="360" w:lineRule="auto"/>
        <w:rPr>
          <w:color w:val="000000"/>
          <w:sz w:val="24"/>
          <w:szCs w:val="24"/>
        </w:rPr>
      </w:pPr>
      <w:r>
        <w:rPr>
          <w:rFonts w:hint="eastAsia"/>
          <w:color w:val="000000"/>
          <w:sz w:val="24"/>
          <w:szCs w:val="24"/>
        </w:rPr>
        <w:t>6、节能服务（余热发电、电机、风机等节能设备维修、技改）；</w:t>
      </w:r>
    </w:p>
    <w:p>
      <w:pPr>
        <w:spacing w:line="360" w:lineRule="auto"/>
        <w:rPr>
          <w:color w:val="000000"/>
          <w:sz w:val="24"/>
          <w:szCs w:val="24"/>
        </w:rPr>
      </w:pPr>
      <w:r>
        <w:rPr>
          <w:rFonts w:hint="eastAsia"/>
          <w:color w:val="000000"/>
          <w:sz w:val="24"/>
          <w:szCs w:val="24"/>
        </w:rPr>
        <w:t>7、环保系统（除尘设备、脱硫脱硝、噪音治理、协同处置等）；</w:t>
      </w:r>
    </w:p>
    <w:p>
      <w:pPr>
        <w:spacing w:line="360" w:lineRule="auto"/>
        <w:rPr>
          <w:color w:val="000000"/>
          <w:sz w:val="24"/>
          <w:szCs w:val="24"/>
        </w:rPr>
      </w:pPr>
      <w:r>
        <w:rPr>
          <w:rFonts w:hint="eastAsia"/>
          <w:color w:val="000000"/>
          <w:sz w:val="24"/>
          <w:szCs w:val="24"/>
        </w:rPr>
        <w:t>8、滤料滤袋；</w:t>
      </w:r>
    </w:p>
    <w:p>
      <w:pPr>
        <w:spacing w:line="360" w:lineRule="auto"/>
        <w:rPr>
          <w:color w:val="000000"/>
          <w:sz w:val="24"/>
          <w:szCs w:val="24"/>
        </w:rPr>
      </w:pPr>
      <w:r>
        <w:rPr>
          <w:rFonts w:hint="eastAsia"/>
          <w:color w:val="000000"/>
          <w:sz w:val="24"/>
          <w:szCs w:val="24"/>
        </w:rPr>
        <w:t>9、备品备件（计量、输送、包装袋、润滑油等各类耗材）；</w:t>
      </w:r>
    </w:p>
    <w:p>
      <w:pPr>
        <w:spacing w:line="360" w:lineRule="auto"/>
        <w:rPr>
          <w:rFonts w:ascii="??" w:hAnsi="??"/>
          <w:color w:val="000000"/>
          <w:sz w:val="24"/>
          <w:szCs w:val="24"/>
        </w:rPr>
      </w:pPr>
    </w:p>
    <w:p>
      <w:pPr>
        <w:spacing w:line="360" w:lineRule="auto"/>
        <w:rPr>
          <w:b/>
          <w:color w:val="000000"/>
          <w:sz w:val="24"/>
          <w:szCs w:val="24"/>
        </w:rPr>
      </w:pPr>
      <w:r>
        <w:rPr>
          <w:rFonts w:hint="eastAsia"/>
          <w:b/>
          <w:color w:val="000000"/>
          <w:sz w:val="24"/>
          <w:szCs w:val="24"/>
        </w:rPr>
        <w:t>【奖项设置】</w:t>
      </w:r>
    </w:p>
    <w:p>
      <w:pPr>
        <w:spacing w:line="360" w:lineRule="auto"/>
        <w:rPr>
          <w:sz w:val="24"/>
          <w:szCs w:val="24"/>
        </w:rPr>
      </w:pPr>
      <w:r>
        <w:rPr>
          <w:rFonts w:hint="eastAsia"/>
          <w:sz w:val="24"/>
          <w:szCs w:val="24"/>
        </w:rPr>
        <w:t>1、2020中国水泥行业百强供应商；</w:t>
      </w:r>
    </w:p>
    <w:p>
      <w:pPr>
        <w:spacing w:line="360" w:lineRule="auto"/>
        <w:rPr>
          <w:color w:val="0000FF"/>
          <w:sz w:val="24"/>
          <w:szCs w:val="24"/>
        </w:rPr>
      </w:pPr>
      <w:r>
        <w:rPr>
          <w:rFonts w:hint="eastAsia"/>
          <w:color w:val="000000"/>
          <w:sz w:val="24"/>
          <w:szCs w:val="24"/>
        </w:rPr>
        <w:t>2、除百强榜之外，</w:t>
      </w:r>
      <w:r>
        <w:rPr>
          <w:rStyle w:val="6"/>
          <w:rFonts w:hint="eastAsia"/>
          <w:sz w:val="24"/>
          <w:szCs w:val="24"/>
          <w:lang w:val="zh-TW" w:eastAsia="zh-TW"/>
        </w:rPr>
        <w:t>本届评选活动还将单独设立以下</w:t>
      </w:r>
      <w:r>
        <w:rPr>
          <w:rStyle w:val="6"/>
          <w:rFonts w:hint="eastAsia"/>
          <w:sz w:val="24"/>
          <w:szCs w:val="24"/>
          <w:lang w:val="zh-TW"/>
        </w:rPr>
        <w:t>奖项</w:t>
      </w:r>
      <w:r>
        <w:rPr>
          <w:rStyle w:val="6"/>
          <w:rFonts w:hint="eastAsia"/>
          <w:sz w:val="24"/>
          <w:szCs w:val="24"/>
          <w:lang w:val="zh-TW" w:eastAsia="zh-TW"/>
        </w:rPr>
        <w:t>：</w:t>
      </w:r>
    </w:p>
    <w:p>
      <w:pPr>
        <w:spacing w:line="360" w:lineRule="auto"/>
        <w:ind w:firstLine="360" w:firstLineChars="150"/>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“金口碑”奖；</w:t>
      </w:r>
    </w:p>
    <w:p>
      <w:pPr>
        <w:spacing w:line="360" w:lineRule="auto"/>
        <w:ind w:firstLine="360" w:firstLineChars="150"/>
        <w:rPr>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“卓越设备”奖；</w:t>
      </w:r>
    </w:p>
    <w:p>
      <w:pPr>
        <w:spacing w:line="360" w:lineRule="auto"/>
        <w:ind w:firstLine="360" w:firstLineChars="150"/>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“耐火先锋”奖；</w:t>
      </w:r>
    </w:p>
    <w:p>
      <w:pPr>
        <w:spacing w:line="360" w:lineRule="auto"/>
        <w:ind w:firstLine="360" w:firstLineChars="150"/>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“智造先锋”奖；</w:t>
      </w:r>
    </w:p>
    <w:p>
      <w:pPr>
        <w:spacing w:line="360" w:lineRule="auto"/>
        <w:ind w:firstLine="360" w:firstLineChars="150"/>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“节能之星”奖；</w:t>
      </w:r>
    </w:p>
    <w:p>
      <w:pPr>
        <w:spacing w:line="360" w:lineRule="auto"/>
        <w:ind w:firstLine="360" w:firstLineChars="150"/>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“环保之星”奖；</w:t>
      </w:r>
    </w:p>
    <w:p>
      <w:pPr>
        <w:spacing w:line="360" w:lineRule="auto"/>
        <w:ind w:firstLine="360" w:firstLineChars="150"/>
        <w:jc w:val="left"/>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最具影响力”奖（由网络投票评出）；</w:t>
      </w:r>
    </w:p>
    <w:p>
      <w:pPr>
        <w:spacing w:line="360" w:lineRule="auto"/>
        <w:ind w:firstLine="360" w:firstLineChars="150"/>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技术创新奖；</w:t>
      </w:r>
    </w:p>
    <w:p>
      <w:pPr>
        <w:spacing w:line="360" w:lineRule="auto"/>
        <w:ind w:firstLine="360" w:firstLineChars="150"/>
        <w:jc w:val="left"/>
        <w:rPr>
          <w:b/>
          <w:bCs/>
          <w:color w:val="000000"/>
          <w:sz w:val="24"/>
          <w:szCs w:val="24"/>
        </w:rPr>
      </w:pPr>
      <w:r>
        <w:rPr>
          <w:rFonts w:hint="eastAsia"/>
          <w:color w:val="000000"/>
          <w:sz w:val="24"/>
          <w:szCs w:val="24"/>
        </w:rPr>
        <w:t>2020 中国水泥行业</w:t>
      </w:r>
      <w:r>
        <w:rPr>
          <w:rFonts w:hint="eastAsia"/>
          <w:b/>
          <w:bCs/>
          <w:color w:val="000000"/>
          <w:sz w:val="24"/>
          <w:szCs w:val="24"/>
        </w:rPr>
        <w:t>优质服务奖；</w:t>
      </w:r>
    </w:p>
    <w:p>
      <w:pPr>
        <w:spacing w:line="360" w:lineRule="auto"/>
        <w:ind w:firstLine="360" w:firstLineChars="150"/>
        <w:jc w:val="left"/>
        <w:rPr>
          <w:b/>
          <w:bCs/>
          <w:color w:val="000000"/>
          <w:sz w:val="24"/>
          <w:szCs w:val="24"/>
        </w:rPr>
      </w:pPr>
      <w:r>
        <w:rPr>
          <w:color w:val="000000"/>
          <w:sz w:val="24"/>
          <w:szCs w:val="24"/>
        </w:rPr>
        <w:t>20</w:t>
      </w:r>
      <w:r>
        <w:rPr>
          <w:rFonts w:hint="eastAsia"/>
          <w:color w:val="000000"/>
          <w:sz w:val="24"/>
          <w:szCs w:val="24"/>
        </w:rPr>
        <w:t>20</w:t>
      </w:r>
      <w:r>
        <w:rPr>
          <w:color w:val="000000"/>
          <w:sz w:val="24"/>
          <w:szCs w:val="24"/>
        </w:rPr>
        <w:t xml:space="preserve"> </w:t>
      </w:r>
      <w:r>
        <w:rPr>
          <w:rFonts w:hint="eastAsia"/>
          <w:color w:val="000000"/>
          <w:sz w:val="24"/>
          <w:szCs w:val="24"/>
        </w:rPr>
        <w:t>中国水泥行业</w:t>
      </w:r>
      <w:r>
        <w:rPr>
          <w:rFonts w:hint="eastAsia"/>
          <w:b/>
          <w:bCs/>
          <w:color w:val="000000"/>
          <w:sz w:val="24"/>
          <w:szCs w:val="24"/>
        </w:rPr>
        <w:t>最佳潜力奖；</w:t>
      </w:r>
    </w:p>
    <w:p>
      <w:pPr>
        <w:spacing w:line="360" w:lineRule="auto"/>
        <w:jc w:val="left"/>
        <w:rPr>
          <w:b/>
          <w:bCs/>
          <w:color w:val="000000"/>
          <w:sz w:val="24"/>
          <w:szCs w:val="24"/>
        </w:rPr>
      </w:pPr>
    </w:p>
    <w:p>
      <w:pPr>
        <w:spacing w:before="75" w:after="75" w:line="200" w:lineRule="atLeast"/>
        <w:jc w:val="left"/>
        <w:rPr>
          <w:rFonts w:ascii="Tahoma" w:hAnsi="Tahoma" w:cs="Tahoma"/>
          <w:b/>
          <w:color w:val="000000"/>
          <w:kern w:val="0"/>
          <w:sz w:val="24"/>
          <w:szCs w:val="24"/>
        </w:rPr>
      </w:pPr>
      <w:r>
        <w:rPr>
          <w:rFonts w:ascii="Tahoma" w:hAnsi="Tahoma" w:cs="Tahoma"/>
          <w:b/>
          <w:color w:val="000000"/>
          <w:kern w:val="0"/>
          <w:sz w:val="24"/>
          <w:szCs w:val="24"/>
        </w:rPr>
        <w:t>【参评流程】</w:t>
      </w:r>
    </w:p>
    <w:tbl>
      <w:tblPr>
        <w:tblStyle w:val="4"/>
        <w:tblpPr w:leftFromText="180" w:rightFromText="180" w:vertAnchor="text" w:horzAnchor="page" w:tblpX="1445" w:tblpY="271"/>
        <w:tblOverlap w:val="never"/>
        <w:tblW w:w="926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113" w:type="dxa"/>
          <w:bottom w:w="0" w:type="dxa"/>
          <w:right w:w="0" w:type="dxa"/>
        </w:tblCellMar>
      </w:tblPr>
      <w:tblGrid>
        <w:gridCol w:w="1128"/>
        <w:gridCol w:w="4230"/>
        <w:gridCol w:w="390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13" w:type="dxa"/>
            <w:bottom w:w="0" w:type="dxa"/>
            <w:right w:w="0" w:type="dxa"/>
          </w:tblCellMar>
        </w:tblPrEx>
        <w:trPr>
          <w:trHeight w:val="552" w:hRule="atLeast"/>
        </w:trPr>
        <w:tc>
          <w:tcPr>
            <w:tcW w:w="1128" w:type="dxa"/>
            <w:tcBorders>
              <w:top w:val="outset" w:color="auto" w:sz="6" w:space="0"/>
              <w:left w:val="outset" w:color="auto" w:sz="6" w:space="0"/>
              <w:bottom w:val="outset" w:color="auto" w:sz="6" w:space="0"/>
              <w:right w:val="outset" w:color="auto" w:sz="6" w:space="0"/>
            </w:tcBorders>
            <w:vAlign w:val="center"/>
          </w:tcPr>
          <w:p>
            <w:pPr>
              <w:spacing w:before="75" w:after="75" w:line="200" w:lineRule="atLeast"/>
              <w:jc w:val="left"/>
              <w:rPr>
                <w:rFonts w:ascii="宋体" w:hAnsi="宋体" w:cs="宋体"/>
                <w:color w:val="000000"/>
                <w:kern w:val="0"/>
                <w:sz w:val="24"/>
                <w:szCs w:val="24"/>
              </w:rPr>
            </w:pPr>
            <w:r>
              <w:rPr>
                <w:rFonts w:hint="eastAsia" w:ascii="宋体" w:hAnsi="宋体" w:cs="宋体"/>
                <w:color w:val="000000"/>
                <w:kern w:val="0"/>
                <w:sz w:val="24"/>
                <w:szCs w:val="24"/>
              </w:rPr>
              <w:t>第一阶段</w:t>
            </w:r>
          </w:p>
        </w:tc>
        <w:tc>
          <w:tcPr>
            <w:tcW w:w="4230" w:type="dxa"/>
            <w:tcBorders>
              <w:top w:val="outset" w:color="auto" w:sz="6" w:space="0"/>
              <w:left w:val="outset" w:color="auto" w:sz="6" w:space="0"/>
              <w:bottom w:val="outset" w:color="auto" w:sz="6" w:space="0"/>
              <w:right w:val="outset" w:color="auto" w:sz="6" w:space="0"/>
            </w:tcBorders>
            <w:vAlign w:val="center"/>
          </w:tcPr>
          <w:p>
            <w:pPr>
              <w:spacing w:before="75" w:after="75" w:line="200" w:lineRule="atLeast"/>
              <w:jc w:val="left"/>
              <w:rPr>
                <w:rFonts w:ascii="宋体" w:hAnsi="宋体" w:cs="宋体"/>
                <w:color w:val="000000"/>
                <w:kern w:val="0"/>
                <w:sz w:val="24"/>
                <w:szCs w:val="24"/>
              </w:rPr>
            </w:pPr>
            <w:r>
              <w:rPr>
                <w:rFonts w:hint="eastAsia" w:ascii="宋体" w:hAnsi="宋体" w:cs="宋体"/>
                <w:color w:val="000000"/>
                <w:kern w:val="0"/>
                <w:sz w:val="24"/>
                <w:szCs w:val="24"/>
              </w:rPr>
              <w:t>2020年11月18日-2021年1月31日</w:t>
            </w:r>
          </w:p>
        </w:tc>
        <w:tc>
          <w:tcPr>
            <w:tcW w:w="3908" w:type="dxa"/>
            <w:tcBorders>
              <w:top w:val="outset" w:color="auto" w:sz="6" w:space="0"/>
              <w:left w:val="outset" w:color="auto" w:sz="6" w:space="0"/>
              <w:bottom w:val="outset" w:color="auto" w:sz="6" w:space="0"/>
              <w:right w:val="outset" w:color="auto" w:sz="6" w:space="0"/>
            </w:tcBorders>
            <w:vAlign w:val="center"/>
          </w:tcPr>
          <w:p>
            <w:pPr>
              <w:spacing w:before="75" w:after="75"/>
              <w:jc w:val="left"/>
              <w:rPr>
                <w:rFonts w:ascii="宋体" w:hAnsi="宋体" w:cs="宋体"/>
                <w:color w:val="000000"/>
                <w:kern w:val="0"/>
                <w:sz w:val="24"/>
                <w:szCs w:val="24"/>
              </w:rPr>
            </w:pPr>
            <w:r>
              <w:rPr>
                <w:rFonts w:hint="eastAsia" w:ascii="宋体" w:hAnsi="宋体" w:cs="宋体"/>
                <w:color w:val="000000"/>
                <w:kern w:val="0"/>
                <w:sz w:val="24"/>
                <w:szCs w:val="24"/>
              </w:rPr>
              <w:t>企业提交报名资料及企业资料初审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13" w:type="dxa"/>
            <w:bottom w:w="0" w:type="dxa"/>
            <w:right w:w="0" w:type="dxa"/>
          </w:tblCellMar>
        </w:tblPrEx>
        <w:trPr>
          <w:trHeight w:val="410" w:hRule="atLeast"/>
        </w:trPr>
        <w:tc>
          <w:tcPr>
            <w:tcW w:w="1128" w:type="dxa"/>
            <w:tcBorders>
              <w:top w:val="outset" w:color="auto" w:sz="6" w:space="0"/>
              <w:left w:val="outset" w:color="auto" w:sz="6" w:space="0"/>
              <w:bottom w:val="outset" w:color="auto" w:sz="6" w:space="0"/>
              <w:right w:val="outset" w:color="auto" w:sz="6" w:space="0"/>
            </w:tcBorders>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第二阶段</w:t>
            </w:r>
          </w:p>
        </w:tc>
        <w:tc>
          <w:tcPr>
            <w:tcW w:w="4230" w:type="dxa"/>
            <w:tcBorders>
              <w:top w:val="outset" w:color="auto" w:sz="6" w:space="0"/>
              <w:left w:val="outset" w:color="auto" w:sz="6" w:space="0"/>
              <w:bottom w:val="outset" w:color="auto" w:sz="6" w:space="0"/>
              <w:right w:val="outset" w:color="auto" w:sz="6" w:space="0"/>
            </w:tcBorders>
            <w:vAlign w:val="center"/>
          </w:tcPr>
          <w:p>
            <w:pPr>
              <w:spacing w:before="75" w:after="75"/>
              <w:jc w:val="left"/>
              <w:rPr>
                <w:rFonts w:ascii="宋体" w:hAnsi="宋体" w:cs="宋体"/>
                <w:color w:val="000000"/>
                <w:kern w:val="0"/>
                <w:sz w:val="24"/>
                <w:szCs w:val="24"/>
              </w:rPr>
            </w:pPr>
            <w:r>
              <w:rPr>
                <w:rFonts w:hint="eastAsia" w:ascii="宋体" w:hAnsi="宋体" w:cs="宋体"/>
                <w:color w:val="000000"/>
                <w:kern w:val="0"/>
                <w:sz w:val="24"/>
                <w:szCs w:val="24"/>
              </w:rPr>
              <w:t>2021年2月1日-2月5日</w:t>
            </w:r>
          </w:p>
        </w:tc>
        <w:tc>
          <w:tcPr>
            <w:tcW w:w="3908" w:type="dxa"/>
            <w:tcBorders>
              <w:top w:val="outset" w:color="auto" w:sz="6" w:space="0"/>
              <w:left w:val="outset" w:color="auto" w:sz="6" w:space="0"/>
              <w:bottom w:val="outset" w:color="auto" w:sz="6" w:space="0"/>
              <w:right w:val="outset" w:color="auto" w:sz="6" w:space="0"/>
            </w:tcBorders>
            <w:vAlign w:val="center"/>
          </w:tcPr>
          <w:p>
            <w:pPr>
              <w:spacing w:before="75" w:after="75"/>
              <w:jc w:val="left"/>
              <w:rPr>
                <w:rFonts w:ascii="宋体" w:hAnsi="宋体" w:cs="宋体"/>
                <w:color w:val="000000"/>
                <w:kern w:val="0"/>
                <w:sz w:val="24"/>
                <w:szCs w:val="24"/>
              </w:rPr>
            </w:pPr>
            <w:r>
              <w:rPr>
                <w:rFonts w:hint="eastAsia" w:ascii="宋体" w:hAnsi="宋体" w:cs="宋体"/>
                <w:color w:val="000000"/>
                <w:kern w:val="0"/>
                <w:sz w:val="24"/>
                <w:szCs w:val="24"/>
              </w:rPr>
              <w:t>“最具影响力奖”投票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13" w:type="dxa"/>
            <w:bottom w:w="0" w:type="dxa"/>
            <w:right w:w="0" w:type="dxa"/>
          </w:tblCellMar>
        </w:tblPrEx>
        <w:trPr>
          <w:trHeight w:val="410" w:hRule="atLeast"/>
        </w:trPr>
        <w:tc>
          <w:tcPr>
            <w:tcW w:w="1128" w:type="dxa"/>
            <w:tcBorders>
              <w:top w:val="outset" w:color="auto" w:sz="6" w:space="0"/>
              <w:left w:val="outset" w:color="auto" w:sz="6" w:space="0"/>
              <w:bottom w:val="outset" w:color="auto" w:sz="6" w:space="0"/>
              <w:right w:val="outset" w:color="auto" w:sz="6" w:space="0"/>
            </w:tcBorders>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第三阶段</w:t>
            </w:r>
          </w:p>
        </w:tc>
        <w:tc>
          <w:tcPr>
            <w:tcW w:w="4230" w:type="dxa"/>
            <w:tcBorders>
              <w:top w:val="outset" w:color="auto" w:sz="6" w:space="0"/>
              <w:left w:val="outset" w:color="auto" w:sz="6" w:space="0"/>
              <w:bottom w:val="outset" w:color="auto" w:sz="6" w:space="0"/>
              <w:right w:val="outset" w:color="auto" w:sz="6" w:space="0"/>
            </w:tcBorders>
            <w:vAlign w:val="center"/>
          </w:tcPr>
          <w:p>
            <w:pPr>
              <w:spacing w:before="75" w:after="75"/>
              <w:jc w:val="left"/>
              <w:rPr>
                <w:rFonts w:ascii="宋体" w:hAnsi="宋体" w:cs="宋体"/>
                <w:color w:val="000000"/>
                <w:kern w:val="0"/>
                <w:sz w:val="24"/>
                <w:szCs w:val="24"/>
              </w:rPr>
            </w:pPr>
            <w:r>
              <w:rPr>
                <w:rFonts w:hint="eastAsia" w:ascii="宋体" w:hAnsi="宋体" w:cs="宋体"/>
                <w:color w:val="000000"/>
                <w:kern w:val="0"/>
                <w:sz w:val="24"/>
                <w:szCs w:val="24"/>
              </w:rPr>
              <w:t>2021年2月22日-2月26日</w:t>
            </w:r>
          </w:p>
        </w:tc>
        <w:tc>
          <w:tcPr>
            <w:tcW w:w="3908" w:type="dxa"/>
            <w:tcBorders>
              <w:top w:val="outset" w:color="auto" w:sz="6" w:space="0"/>
              <w:left w:val="outset" w:color="auto" w:sz="6" w:space="0"/>
              <w:bottom w:val="outset" w:color="auto" w:sz="6" w:space="0"/>
              <w:right w:val="outset" w:color="auto" w:sz="6" w:space="0"/>
            </w:tcBorders>
            <w:vAlign w:val="center"/>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专家委员会评审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13" w:type="dxa"/>
            <w:bottom w:w="0" w:type="dxa"/>
            <w:right w:w="0" w:type="dxa"/>
          </w:tblCellMar>
        </w:tblPrEx>
        <w:trPr>
          <w:trHeight w:val="410" w:hRule="atLeast"/>
        </w:trPr>
        <w:tc>
          <w:tcPr>
            <w:tcW w:w="1128" w:type="dxa"/>
            <w:tcBorders>
              <w:top w:val="outset" w:color="auto" w:sz="6" w:space="0"/>
              <w:left w:val="outset" w:color="auto" w:sz="6" w:space="0"/>
              <w:bottom w:val="outset" w:color="auto" w:sz="6" w:space="0"/>
              <w:right w:val="outset" w:color="auto" w:sz="6" w:space="0"/>
            </w:tcBorders>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第四阶段</w:t>
            </w:r>
          </w:p>
        </w:tc>
        <w:tc>
          <w:tcPr>
            <w:tcW w:w="4230" w:type="dxa"/>
            <w:tcBorders>
              <w:top w:val="outset" w:color="auto" w:sz="6" w:space="0"/>
              <w:left w:val="outset" w:color="auto" w:sz="6" w:space="0"/>
              <w:bottom w:val="outset" w:color="auto" w:sz="6" w:space="0"/>
              <w:right w:val="outset" w:color="auto" w:sz="6" w:space="0"/>
            </w:tcBorders>
            <w:vAlign w:val="center"/>
          </w:tcPr>
          <w:p>
            <w:pPr>
              <w:spacing w:before="75" w:after="75"/>
              <w:jc w:val="left"/>
              <w:rPr>
                <w:rFonts w:ascii="宋体" w:hAnsi="宋体" w:cs="宋体"/>
                <w:color w:val="000000"/>
                <w:kern w:val="0"/>
                <w:sz w:val="24"/>
                <w:szCs w:val="24"/>
              </w:rPr>
            </w:pPr>
            <w:r>
              <w:rPr>
                <w:rFonts w:hint="eastAsia" w:ascii="宋体" w:hAnsi="宋体" w:cs="宋体"/>
                <w:color w:val="000000"/>
                <w:kern w:val="0"/>
                <w:sz w:val="24"/>
                <w:szCs w:val="24"/>
              </w:rPr>
              <w:t>2021年3月</w:t>
            </w:r>
            <w:r>
              <w:rPr>
                <w:rFonts w:ascii="宋体" w:hAnsi="宋体" w:cs="宋体"/>
                <w:color w:val="000000"/>
                <w:kern w:val="0"/>
                <w:sz w:val="24"/>
                <w:szCs w:val="24"/>
              </w:rPr>
              <w:t>3</w:t>
            </w:r>
            <w:r>
              <w:rPr>
                <w:rFonts w:hint="eastAsia" w:ascii="宋体" w:hAnsi="宋体" w:cs="宋体"/>
                <w:color w:val="000000"/>
                <w:kern w:val="0"/>
                <w:sz w:val="24"/>
                <w:szCs w:val="24"/>
              </w:rPr>
              <w:t>日</w:t>
            </w:r>
          </w:p>
        </w:tc>
        <w:tc>
          <w:tcPr>
            <w:tcW w:w="3908" w:type="dxa"/>
            <w:tcBorders>
              <w:top w:val="outset" w:color="auto" w:sz="6" w:space="0"/>
              <w:left w:val="outset" w:color="auto" w:sz="6" w:space="0"/>
              <w:bottom w:val="outset" w:color="auto" w:sz="6" w:space="0"/>
              <w:right w:val="outset" w:color="auto" w:sz="6" w:space="0"/>
            </w:tcBorders>
            <w:vAlign w:val="center"/>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公布榜单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13" w:type="dxa"/>
            <w:bottom w:w="0" w:type="dxa"/>
            <w:right w:w="0" w:type="dxa"/>
          </w:tblCellMar>
        </w:tblPrEx>
        <w:trPr>
          <w:trHeight w:val="423" w:hRule="atLeast"/>
        </w:trPr>
        <w:tc>
          <w:tcPr>
            <w:tcW w:w="1128" w:type="dxa"/>
            <w:tcBorders>
              <w:top w:val="outset" w:color="auto" w:sz="6" w:space="0"/>
              <w:left w:val="outset" w:color="auto" w:sz="6" w:space="0"/>
              <w:bottom w:val="outset" w:color="auto" w:sz="6" w:space="0"/>
              <w:right w:val="outset" w:color="auto" w:sz="6" w:space="0"/>
            </w:tcBorders>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第五阶段</w:t>
            </w:r>
          </w:p>
        </w:tc>
        <w:tc>
          <w:tcPr>
            <w:tcW w:w="4230" w:type="dxa"/>
            <w:tcBorders>
              <w:top w:val="outset" w:color="auto" w:sz="6" w:space="0"/>
              <w:left w:val="outset" w:color="auto" w:sz="6" w:space="0"/>
              <w:bottom w:val="outset" w:color="auto" w:sz="6" w:space="0"/>
              <w:right w:val="outset" w:color="auto" w:sz="6" w:space="0"/>
            </w:tcBorders>
            <w:vAlign w:val="center"/>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2021中国水泥产业峰会-3月份</w:t>
            </w:r>
          </w:p>
        </w:tc>
        <w:tc>
          <w:tcPr>
            <w:tcW w:w="3908" w:type="dxa"/>
            <w:tcBorders>
              <w:top w:val="outset" w:color="auto" w:sz="6" w:space="0"/>
              <w:left w:val="outset" w:color="auto" w:sz="6" w:space="0"/>
              <w:bottom w:val="outset" w:color="auto" w:sz="6" w:space="0"/>
              <w:right w:val="outset" w:color="auto" w:sz="6" w:space="0"/>
            </w:tcBorders>
            <w:vAlign w:val="center"/>
          </w:tcPr>
          <w:p>
            <w:pPr>
              <w:spacing w:before="75" w:after="75"/>
              <w:rPr>
                <w:rFonts w:ascii="宋体" w:hAnsi="宋体" w:cs="宋体"/>
                <w:color w:val="000000"/>
                <w:kern w:val="0"/>
                <w:sz w:val="24"/>
                <w:szCs w:val="24"/>
              </w:rPr>
            </w:pPr>
            <w:r>
              <w:rPr>
                <w:rFonts w:hint="eastAsia" w:ascii="宋体" w:hAnsi="宋体" w:cs="宋体"/>
                <w:color w:val="000000"/>
                <w:kern w:val="0"/>
                <w:sz w:val="24"/>
                <w:szCs w:val="24"/>
              </w:rPr>
              <w:t>颁奖典礼</w:t>
            </w:r>
          </w:p>
        </w:tc>
      </w:tr>
    </w:tbl>
    <w:p>
      <w:pPr>
        <w:spacing w:line="360" w:lineRule="auto"/>
        <w:rPr>
          <w:rFonts w:ascii="Tahoma" w:hAnsi="Tahoma" w:cs="Tahoma"/>
          <w:b/>
          <w:color w:val="000000"/>
          <w:kern w:val="0"/>
          <w:sz w:val="24"/>
          <w:szCs w:val="24"/>
        </w:rPr>
      </w:pPr>
    </w:p>
    <w:p>
      <w:pPr>
        <w:spacing w:line="360" w:lineRule="auto"/>
        <w:rPr>
          <w:rFonts w:ascii="Tahoma" w:hAnsi="Tahoma" w:cs="Tahoma"/>
          <w:b/>
          <w:color w:val="000000"/>
          <w:kern w:val="0"/>
          <w:sz w:val="24"/>
          <w:szCs w:val="24"/>
        </w:rPr>
      </w:pPr>
      <w:r>
        <w:rPr>
          <w:rFonts w:ascii="Tahoma" w:hAnsi="Tahoma" w:cs="Tahoma"/>
          <w:b/>
          <w:color w:val="000000"/>
          <w:kern w:val="0"/>
          <w:sz w:val="24"/>
          <w:szCs w:val="24"/>
        </w:rPr>
        <w:t>【</w:t>
      </w:r>
      <w:r>
        <w:rPr>
          <w:rFonts w:hint="eastAsia" w:ascii="Tahoma" w:hAnsi="Tahoma" w:cs="Tahoma"/>
          <w:b/>
          <w:color w:val="000000"/>
          <w:kern w:val="0"/>
          <w:sz w:val="24"/>
          <w:szCs w:val="24"/>
        </w:rPr>
        <w:t>评选办法</w:t>
      </w:r>
      <w:r>
        <w:rPr>
          <w:rFonts w:ascii="Tahoma" w:hAnsi="Tahoma" w:cs="Tahoma"/>
          <w:b/>
          <w:color w:val="000000"/>
          <w:kern w:val="0"/>
          <w:sz w:val="24"/>
          <w:szCs w:val="24"/>
        </w:rPr>
        <w:t>】</w:t>
      </w:r>
    </w:p>
    <w:p>
      <w:pPr>
        <w:spacing w:line="360" w:lineRule="auto"/>
        <w:rPr>
          <w:rStyle w:val="6"/>
          <w:rFonts w:ascii="宋体" w:hAnsi="宋体" w:cs="宋体"/>
          <w:color w:val="000000" w:themeColor="text1"/>
          <w:sz w:val="24"/>
          <w:szCs w:val="24"/>
          <w:lang w:val="zh-TW" w:eastAsia="zh-TW"/>
          <w14:textFill>
            <w14:solidFill>
              <w14:schemeClr w14:val="tx1"/>
            </w14:solidFill>
          </w14:textFill>
        </w:rPr>
      </w:pPr>
      <w:r>
        <w:rPr>
          <w:rStyle w:val="6"/>
          <w:rFonts w:hint="eastAsia" w:ascii="宋体" w:hAnsi="宋体" w:cs="宋体"/>
          <w:color w:val="000000" w:themeColor="text1"/>
          <w:sz w:val="24"/>
          <w:szCs w:val="24"/>
          <w:lang w:val="zh-TW" w:eastAsia="zh-TW"/>
          <w14:textFill>
            <w14:solidFill>
              <w14:schemeClr w14:val="tx1"/>
            </w14:solidFill>
          </w14:textFill>
        </w:rPr>
        <w:t>1、由中国水泥网专家委员会秘书处对所有申报的企业进行初审；</w:t>
      </w:r>
    </w:p>
    <w:p>
      <w:pPr>
        <w:spacing w:line="360" w:lineRule="auto"/>
        <w:rPr>
          <w:rStyle w:val="6"/>
          <w:rFonts w:ascii="宋体" w:hAnsi="宋体" w:cs="宋体"/>
          <w:color w:val="000000" w:themeColor="text1"/>
          <w:sz w:val="24"/>
          <w:szCs w:val="24"/>
          <w:lang w:val="zh-TW" w:eastAsia="zh-TW"/>
          <w14:textFill>
            <w14:solidFill>
              <w14:schemeClr w14:val="tx1"/>
            </w14:solidFill>
          </w14:textFill>
        </w:rPr>
      </w:pPr>
      <w:r>
        <w:rPr>
          <w:rStyle w:val="6"/>
          <w:rFonts w:hint="eastAsia" w:ascii="宋体" w:hAnsi="宋体" w:cs="宋体"/>
          <w:color w:val="000000" w:themeColor="text1"/>
          <w:sz w:val="24"/>
          <w:szCs w:val="24"/>
          <w:lang w:val="zh-TW" w:eastAsia="zh-TW"/>
          <w14:textFill>
            <w14:solidFill>
              <w14:schemeClr w14:val="tx1"/>
            </w14:solidFill>
          </w14:textFill>
        </w:rPr>
        <w:t>2、由中国水泥网专家委员会组织专家分组评选，评审组可根据需要组织专家电话调研或</w:t>
      </w:r>
    </w:p>
    <w:p>
      <w:pPr>
        <w:spacing w:line="360" w:lineRule="auto"/>
        <w:ind w:firstLine="360" w:firstLineChars="150"/>
        <w:rPr>
          <w:rStyle w:val="6"/>
          <w:rFonts w:ascii="宋体" w:hAnsi="宋体" w:cs="宋体"/>
          <w:color w:val="000000" w:themeColor="text1"/>
          <w:sz w:val="24"/>
          <w:szCs w:val="24"/>
          <w:lang w:val="zh-TW" w:eastAsia="zh-TW"/>
          <w14:textFill>
            <w14:solidFill>
              <w14:schemeClr w14:val="tx1"/>
            </w14:solidFill>
          </w14:textFill>
        </w:rPr>
      </w:pPr>
      <w:r>
        <w:rPr>
          <w:rStyle w:val="6"/>
          <w:rFonts w:hint="eastAsia" w:ascii="宋体" w:hAnsi="宋体" w:cs="宋体"/>
          <w:color w:val="000000" w:themeColor="text1"/>
          <w:sz w:val="24"/>
          <w:szCs w:val="24"/>
          <w:lang w:val="zh-TW" w:eastAsia="zh-TW"/>
          <w14:textFill>
            <w14:solidFill>
              <w14:schemeClr w14:val="tx1"/>
            </w14:solidFill>
          </w14:textFill>
        </w:rPr>
        <w:t>进行现场考察调研；</w:t>
      </w:r>
    </w:p>
    <w:p>
      <w:pPr>
        <w:spacing w:line="360" w:lineRule="auto"/>
        <w:rPr>
          <w:rStyle w:val="6"/>
          <w:rFonts w:ascii="宋体" w:hAnsi="宋体" w:cs="宋体"/>
          <w:color w:val="000000" w:themeColor="text1"/>
          <w:sz w:val="24"/>
          <w:szCs w:val="24"/>
          <w:lang w:val="zh-TW" w:eastAsia="zh-TW"/>
          <w14:textFill>
            <w14:solidFill>
              <w14:schemeClr w14:val="tx1"/>
            </w14:solidFill>
          </w14:textFill>
        </w:rPr>
      </w:pPr>
      <w:r>
        <w:rPr>
          <w:rStyle w:val="6"/>
          <w:rFonts w:hint="eastAsia" w:ascii="宋体" w:hAnsi="宋体" w:cs="宋体"/>
          <w:color w:val="000000" w:themeColor="text1"/>
          <w:sz w:val="24"/>
          <w:szCs w:val="24"/>
          <w:lang w:val="zh-TW"/>
          <w14:textFill>
            <w14:solidFill>
              <w14:schemeClr w14:val="tx1"/>
            </w14:solidFill>
          </w14:textFill>
        </w:rPr>
        <w:t>3、</w:t>
      </w:r>
      <w:r>
        <w:rPr>
          <w:rStyle w:val="6"/>
          <w:rFonts w:hint="eastAsia" w:ascii="宋体" w:hAnsi="宋体" w:cs="宋体"/>
          <w:color w:val="000000" w:themeColor="text1"/>
          <w:sz w:val="24"/>
          <w:szCs w:val="24"/>
          <w:lang w:val="zh-TW" w:eastAsia="zh-TW"/>
          <w14:textFill>
            <w14:solidFill>
              <w14:schemeClr w14:val="tx1"/>
            </w14:solidFill>
          </w14:textFill>
        </w:rPr>
        <w:t>由专家委员会提出评审意见，</w:t>
      </w:r>
      <w:r>
        <w:rPr>
          <w:rStyle w:val="6"/>
          <w:rFonts w:hint="eastAsia" w:ascii="宋体" w:hAnsi="宋体" w:cs="宋体"/>
          <w:color w:val="000000" w:themeColor="text1"/>
          <w:sz w:val="24"/>
          <w:szCs w:val="24"/>
          <w:lang w:val="zh-TW"/>
          <w14:textFill>
            <w14:solidFill>
              <w14:schemeClr w14:val="tx1"/>
            </w14:solidFill>
          </w14:textFill>
        </w:rPr>
        <w:t>确认</w:t>
      </w:r>
      <w:r>
        <w:rPr>
          <w:rStyle w:val="6"/>
          <w:rFonts w:hint="eastAsia" w:ascii="宋体" w:hAnsi="宋体" w:cs="宋体"/>
          <w:color w:val="000000" w:themeColor="text1"/>
          <w:sz w:val="24"/>
          <w:szCs w:val="24"/>
          <w:lang w:val="zh-TW" w:eastAsia="zh-TW"/>
          <w14:textFill>
            <w14:solidFill>
              <w14:schemeClr w14:val="tx1"/>
            </w14:solidFill>
          </w14:textFill>
        </w:rPr>
        <w:t>入选名单；</w:t>
      </w:r>
    </w:p>
    <w:p>
      <w:pPr>
        <w:spacing w:line="360" w:lineRule="auto"/>
        <w:rPr>
          <w:rStyle w:val="6"/>
          <w:rFonts w:ascii="宋体" w:hAnsi="宋体" w:cs="宋体"/>
          <w:color w:val="000000" w:themeColor="text1"/>
          <w:sz w:val="24"/>
          <w:szCs w:val="24"/>
          <w:lang w:val="zh-TW" w:eastAsia="zh-TW"/>
          <w14:textFill>
            <w14:solidFill>
              <w14:schemeClr w14:val="tx1"/>
            </w14:solidFill>
          </w14:textFill>
        </w:rPr>
      </w:pPr>
      <w:r>
        <w:rPr>
          <w:rStyle w:val="6"/>
          <w:rFonts w:hint="eastAsia" w:ascii="宋体" w:hAnsi="宋体" w:cs="宋体"/>
          <w:color w:val="000000" w:themeColor="text1"/>
          <w:sz w:val="24"/>
          <w:szCs w:val="24"/>
          <w:lang w:val="zh-TW"/>
          <w14:textFill>
            <w14:solidFill>
              <w14:schemeClr w14:val="tx1"/>
            </w14:solidFill>
          </w14:textFill>
        </w:rPr>
        <w:t>4、</w:t>
      </w:r>
      <w:r>
        <w:rPr>
          <w:rStyle w:val="6"/>
          <w:rFonts w:hint="eastAsia" w:ascii="宋体" w:hAnsi="宋体" w:cs="宋体"/>
          <w:color w:val="000000" w:themeColor="text1"/>
          <w:sz w:val="24"/>
          <w:szCs w:val="24"/>
          <w:lang w:val="zh-TW" w:eastAsia="zh-TW"/>
          <w14:textFill>
            <w14:solidFill>
              <w14:schemeClr w14:val="tx1"/>
            </w14:solidFill>
          </w14:textFill>
        </w:rPr>
        <w:t>经专家委员会审核通过最终确定获奖名单，统一颁授奖牌。</w:t>
      </w:r>
    </w:p>
    <w:p>
      <w:pPr>
        <w:spacing w:line="360" w:lineRule="auto"/>
        <w:rPr>
          <w:rStyle w:val="6"/>
          <w:rFonts w:ascii="宋体" w:hAnsi="宋体" w:cs="宋体"/>
          <w:color w:val="000000" w:themeColor="text1"/>
          <w:sz w:val="24"/>
          <w:szCs w:val="24"/>
          <w:lang w:val="zh-TW" w:eastAsia="zh-TW"/>
          <w14:textFill>
            <w14:solidFill>
              <w14:schemeClr w14:val="tx1"/>
            </w14:solidFill>
          </w14:textFill>
        </w:rPr>
      </w:pPr>
    </w:p>
    <w:p>
      <w:pPr>
        <w:spacing w:line="360" w:lineRule="auto"/>
        <w:rPr>
          <w:b/>
          <w:sz w:val="24"/>
          <w:szCs w:val="24"/>
        </w:rPr>
      </w:pPr>
      <w:r>
        <w:rPr>
          <w:rFonts w:hint="eastAsia"/>
          <w:b/>
          <w:sz w:val="24"/>
          <w:szCs w:val="24"/>
        </w:rPr>
        <w:t>【报名方式】</w:t>
      </w:r>
    </w:p>
    <w:p>
      <w:pPr>
        <w:spacing w:line="360" w:lineRule="auto"/>
        <w:rPr>
          <w:b/>
          <w:sz w:val="24"/>
          <w:szCs w:val="24"/>
        </w:rPr>
      </w:pPr>
      <w:r>
        <w:rPr>
          <w:rFonts w:hint="eastAsia"/>
          <w:bCs/>
          <w:sz w:val="24"/>
          <w:szCs w:val="24"/>
        </w:rPr>
        <w:t>1、</w:t>
      </w:r>
      <w:r>
        <w:rPr>
          <w:rFonts w:hint="eastAsia" w:ascii="宋体" w:hAnsi="宋体"/>
          <w:sz w:val="24"/>
          <w:szCs w:val="24"/>
        </w:rPr>
        <w:t>报名费用：5</w:t>
      </w:r>
      <w:r>
        <w:rPr>
          <w:rFonts w:hint="eastAsia" w:ascii="宋体" w:hAnsi="宋体"/>
          <w:color w:val="000000"/>
          <w:sz w:val="24"/>
          <w:szCs w:val="24"/>
        </w:rPr>
        <w:t>80</w:t>
      </w:r>
      <w:r>
        <w:rPr>
          <w:rFonts w:ascii="宋体" w:hAnsi="宋体"/>
          <w:color w:val="000000"/>
          <w:sz w:val="24"/>
          <w:szCs w:val="24"/>
        </w:rPr>
        <w:t>0</w:t>
      </w:r>
      <w:r>
        <w:rPr>
          <w:rFonts w:hint="eastAsia" w:ascii="宋体" w:hAnsi="宋体"/>
          <w:color w:val="000000"/>
          <w:sz w:val="24"/>
          <w:szCs w:val="24"/>
        </w:rPr>
        <w:t>元</w:t>
      </w:r>
      <w:r>
        <w:rPr>
          <w:rFonts w:ascii="宋体" w:hAnsi="宋体"/>
          <w:color w:val="000000"/>
          <w:sz w:val="24"/>
          <w:szCs w:val="24"/>
        </w:rPr>
        <w:t>/</w:t>
      </w:r>
      <w:r>
        <w:rPr>
          <w:rFonts w:hint="eastAsia" w:ascii="宋体" w:hAnsi="宋体"/>
          <w:color w:val="000000"/>
          <w:sz w:val="24"/>
          <w:szCs w:val="24"/>
        </w:rPr>
        <w:t>家</w:t>
      </w:r>
    </w:p>
    <w:p>
      <w:pPr>
        <w:spacing w:line="360" w:lineRule="auto"/>
        <w:rPr>
          <w:rStyle w:val="6"/>
          <w:rFonts w:ascii="宋体" w:hAnsi="宋体" w:cs="宋体"/>
          <w:color w:val="000000" w:themeColor="text1"/>
          <w:sz w:val="24"/>
          <w:szCs w:val="24"/>
          <w14:textFill>
            <w14:solidFill>
              <w14:schemeClr w14:val="tx1"/>
            </w14:solidFill>
          </w14:textFill>
        </w:rPr>
      </w:pPr>
      <w:r>
        <w:rPr>
          <w:rStyle w:val="6"/>
          <w:rFonts w:hint="eastAsia" w:ascii="宋体" w:hAnsi="宋体" w:cs="宋体"/>
          <w:color w:val="000000" w:themeColor="text1"/>
          <w:sz w:val="24"/>
          <w:szCs w:val="24"/>
          <w14:textFill>
            <w14:solidFill>
              <w14:schemeClr w14:val="tx1"/>
            </w14:solidFill>
          </w14:textFill>
        </w:rPr>
        <w:t>2、报名企业可享受的服务：</w:t>
      </w:r>
    </w:p>
    <w:p>
      <w:pPr>
        <w:spacing w:line="360" w:lineRule="auto"/>
        <w:ind w:firstLine="360" w:firstLineChars="150"/>
        <w:rPr>
          <w:rFonts w:ascii="宋体" w:hAnsi="宋体"/>
          <w:sz w:val="24"/>
          <w:szCs w:val="24"/>
        </w:rPr>
      </w:pPr>
      <w:r>
        <w:rPr>
          <w:rFonts w:hint="eastAsia" w:ascii="宋体" w:hAnsi="宋体"/>
          <w:sz w:val="24"/>
          <w:szCs w:val="24"/>
        </w:rPr>
        <w:t>水泥技术微信公众号发布技术软文一篇；</w:t>
      </w:r>
    </w:p>
    <w:p>
      <w:pPr>
        <w:spacing w:line="360" w:lineRule="auto"/>
        <w:ind w:firstLine="360" w:firstLineChars="150"/>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中国水泥网网站专题榜单展示；</w:t>
      </w:r>
    </w:p>
    <w:p>
      <w:pPr>
        <w:spacing w:line="360" w:lineRule="auto"/>
        <w:rPr>
          <w:rFonts w:ascii="宋体" w:hAnsi="宋体"/>
          <w:sz w:val="24"/>
          <w:szCs w:val="24"/>
        </w:rPr>
      </w:pPr>
      <w:r>
        <w:rPr>
          <w:rFonts w:ascii="宋体" w:hAnsi="宋体"/>
          <w:sz w:val="24"/>
          <w:szCs w:val="24"/>
        </w:rPr>
        <w:t>3、转帐方式</w:t>
      </w:r>
    </w:p>
    <w:p>
      <w:pPr>
        <w:spacing w:line="360" w:lineRule="auto"/>
        <w:rPr>
          <w:rStyle w:val="6"/>
          <w:rFonts w:ascii="宋体" w:hAnsi="宋体" w:cs="宋体"/>
          <w:color w:val="000000" w:themeColor="text1"/>
          <w:sz w:val="24"/>
          <w:szCs w:val="24"/>
          <w14:textFill>
            <w14:solidFill>
              <w14:schemeClr w14:val="tx1"/>
            </w14:solidFill>
          </w14:textFill>
        </w:rPr>
      </w:pPr>
      <w:r>
        <w:rPr>
          <w:rStyle w:val="6"/>
          <w:rFonts w:ascii="宋体" w:hAnsi="宋体" w:cs="宋体"/>
          <w:color w:val="000000" w:themeColor="text1"/>
          <w:sz w:val="24"/>
          <w:szCs w:val="24"/>
          <w14:textFill>
            <w14:solidFill>
              <w14:schemeClr w14:val="tx1"/>
            </w14:solidFill>
          </w14:textFill>
        </w:rPr>
        <w:t>汇款单位：</w:t>
      </w:r>
      <w:r>
        <w:rPr>
          <w:rStyle w:val="6"/>
          <w:rFonts w:hint="eastAsia" w:ascii="宋体" w:hAnsi="宋体" w:cs="宋体"/>
          <w:color w:val="000000" w:themeColor="text1"/>
          <w:sz w:val="24"/>
          <w:szCs w:val="24"/>
          <w14:textFill>
            <w14:solidFill>
              <w14:schemeClr w14:val="tx1"/>
            </w14:solidFill>
          </w14:textFill>
        </w:rPr>
        <w:t>杭州砼福科技有限公司</w:t>
      </w:r>
    </w:p>
    <w:p>
      <w:pPr>
        <w:spacing w:line="360" w:lineRule="auto"/>
        <w:rPr>
          <w:rStyle w:val="6"/>
          <w:rFonts w:ascii="宋体" w:hAnsi="宋体" w:cs="宋体"/>
          <w:color w:val="000000" w:themeColor="text1"/>
          <w:sz w:val="24"/>
          <w:szCs w:val="24"/>
          <w14:textFill>
            <w14:solidFill>
              <w14:schemeClr w14:val="tx1"/>
            </w14:solidFill>
          </w14:textFill>
        </w:rPr>
      </w:pPr>
      <w:r>
        <w:rPr>
          <w:rStyle w:val="6"/>
          <w:rFonts w:ascii="宋体" w:hAnsi="宋体" w:cs="宋体"/>
          <w:color w:val="000000" w:themeColor="text1"/>
          <w:sz w:val="24"/>
          <w:szCs w:val="24"/>
          <w14:textFill>
            <w14:solidFill>
              <w14:schemeClr w14:val="tx1"/>
            </w14:solidFill>
          </w14:textFill>
        </w:rPr>
        <w:t>汇款账号：</w:t>
      </w:r>
      <w:r>
        <w:rPr>
          <w:rStyle w:val="6"/>
          <w:rFonts w:hint="eastAsia" w:ascii="宋体" w:hAnsi="宋体" w:cs="宋体"/>
          <w:color w:val="000000" w:themeColor="text1"/>
          <w:sz w:val="24"/>
          <w:szCs w:val="24"/>
          <w14:textFill>
            <w14:solidFill>
              <w14:schemeClr w14:val="tx1"/>
            </w14:solidFill>
          </w14:textFill>
        </w:rPr>
        <w:t xml:space="preserve">1202023419100017716  </w:t>
      </w:r>
    </w:p>
    <w:p>
      <w:pPr>
        <w:spacing w:line="300" w:lineRule="auto"/>
        <w:rPr>
          <w:rFonts w:ascii="宋体" w:hAnsi="宋体"/>
          <w:sz w:val="24"/>
          <w:szCs w:val="24"/>
        </w:rPr>
      </w:pPr>
      <w:r>
        <w:rPr>
          <w:rStyle w:val="6"/>
          <w:rFonts w:ascii="宋体" w:hAnsi="宋体" w:cs="宋体"/>
          <w:color w:val="000000" w:themeColor="text1"/>
          <w:sz w:val="24"/>
          <w:szCs w:val="24"/>
          <w14:textFill>
            <w14:solidFill>
              <w14:schemeClr w14:val="tx1"/>
            </w14:solidFill>
          </w14:textFill>
        </w:rPr>
        <w:t>开 户 行：</w:t>
      </w:r>
      <w:r>
        <w:rPr>
          <w:rFonts w:hint="eastAsia" w:ascii="宋体" w:hAnsi="宋体"/>
          <w:sz w:val="24"/>
          <w:szCs w:val="24"/>
        </w:rPr>
        <w:t>工商银行景江苑支行</w:t>
      </w:r>
    </w:p>
    <w:p>
      <w:pPr>
        <w:spacing w:line="300" w:lineRule="auto"/>
        <w:rPr>
          <w:rStyle w:val="6"/>
          <w:rFonts w:ascii="宋体" w:hAnsi="宋体" w:cs="宋体"/>
          <w:color w:val="000000"/>
          <w:sz w:val="24"/>
          <w:szCs w:val="24"/>
        </w:rPr>
      </w:pPr>
      <w:r>
        <w:rPr>
          <w:rStyle w:val="6"/>
          <w:rFonts w:ascii="宋体" w:hAnsi="宋体" w:cs="宋体"/>
          <w:color w:val="000000"/>
          <w:sz w:val="24"/>
          <w:szCs w:val="24"/>
        </w:rPr>
        <w:t>4、报名截止：</w:t>
      </w:r>
      <w:r>
        <w:rPr>
          <w:rStyle w:val="6"/>
          <w:rFonts w:ascii="宋体" w:hAnsi="宋体" w:cs="宋体"/>
          <w:b/>
          <w:bCs/>
          <w:color w:val="000000"/>
          <w:sz w:val="24"/>
          <w:szCs w:val="24"/>
        </w:rPr>
        <w:t>20</w:t>
      </w:r>
      <w:r>
        <w:rPr>
          <w:rStyle w:val="6"/>
          <w:rFonts w:hint="eastAsia" w:ascii="宋体" w:hAnsi="宋体" w:cs="宋体"/>
          <w:b/>
          <w:bCs/>
          <w:color w:val="000000"/>
          <w:sz w:val="24"/>
          <w:szCs w:val="24"/>
        </w:rPr>
        <w:t>21</w:t>
      </w:r>
      <w:r>
        <w:rPr>
          <w:rStyle w:val="6"/>
          <w:rFonts w:ascii="宋体" w:hAnsi="宋体" w:cs="宋体"/>
          <w:b/>
          <w:bCs/>
          <w:color w:val="000000"/>
          <w:sz w:val="24"/>
          <w:szCs w:val="24"/>
        </w:rPr>
        <w:t>年1月</w:t>
      </w:r>
      <w:r>
        <w:rPr>
          <w:rStyle w:val="6"/>
          <w:rFonts w:hint="eastAsia" w:ascii="宋体" w:hAnsi="宋体" w:cs="宋体"/>
          <w:b/>
          <w:bCs/>
          <w:color w:val="000000"/>
          <w:sz w:val="24"/>
          <w:szCs w:val="24"/>
        </w:rPr>
        <w:t>31</w:t>
      </w:r>
      <w:r>
        <w:rPr>
          <w:rStyle w:val="6"/>
          <w:rFonts w:ascii="宋体" w:hAnsi="宋体" w:cs="宋体"/>
          <w:b/>
          <w:bCs/>
          <w:color w:val="000000"/>
          <w:sz w:val="24"/>
          <w:szCs w:val="24"/>
        </w:rPr>
        <w:t>日。</w:t>
      </w:r>
    </w:p>
    <w:p>
      <w:pPr>
        <w:spacing w:line="300" w:lineRule="auto"/>
        <w:rPr>
          <w:rStyle w:val="6"/>
          <w:rFonts w:ascii="宋体" w:hAnsi="宋体" w:cs="宋体"/>
          <w:color w:val="000000" w:themeColor="text1"/>
          <w:sz w:val="24"/>
          <w:szCs w:val="24"/>
          <w14:textFill>
            <w14:solidFill>
              <w14:schemeClr w14:val="tx1"/>
            </w14:solidFill>
          </w14:textFill>
        </w:rPr>
      </w:pPr>
    </w:p>
    <w:p>
      <w:pPr>
        <w:spacing w:line="300" w:lineRule="auto"/>
        <w:rPr>
          <w:rStyle w:val="6"/>
          <w:rFonts w:ascii="宋体" w:hAnsi="宋体" w:cs="宋体"/>
          <w:color w:val="000000" w:themeColor="text1"/>
          <w:sz w:val="24"/>
          <w:szCs w:val="24"/>
          <w14:textFill>
            <w14:solidFill>
              <w14:schemeClr w14:val="tx1"/>
            </w14:solidFill>
          </w14:textFill>
        </w:rPr>
      </w:pPr>
      <w:r>
        <w:rPr>
          <w:rStyle w:val="6"/>
          <w:rFonts w:ascii="宋体" w:hAnsi="宋体" w:cs="宋体"/>
          <w:color w:val="000000" w:themeColor="text1"/>
          <w:sz w:val="24"/>
          <w:szCs w:val="24"/>
          <w14:textFill>
            <w14:solidFill>
              <w14:schemeClr w14:val="tx1"/>
            </w14:solidFill>
          </w14:textFill>
        </w:rPr>
        <w:t>联系人：赵东旭                      邮</w:t>
      </w:r>
      <w:r>
        <w:rPr>
          <w:rStyle w:val="6"/>
          <w:rFonts w:hint="eastAsia" w:ascii="宋体" w:hAnsi="宋体" w:cs="宋体"/>
          <w:color w:val="000000" w:themeColor="text1"/>
          <w:sz w:val="24"/>
          <w:szCs w:val="24"/>
          <w14:textFill>
            <w14:solidFill>
              <w14:schemeClr w14:val="tx1"/>
            </w14:solidFill>
          </w14:textFill>
        </w:rPr>
        <w:t xml:space="preserve">  </w:t>
      </w:r>
      <w:r>
        <w:rPr>
          <w:rStyle w:val="6"/>
          <w:rFonts w:ascii="宋体" w:hAnsi="宋体" w:cs="宋体"/>
          <w:color w:val="000000" w:themeColor="text1"/>
          <w:sz w:val="24"/>
          <w:szCs w:val="24"/>
          <w14:textFill>
            <w14:solidFill>
              <w14:schemeClr w14:val="tx1"/>
            </w14:solidFill>
          </w14:textFill>
        </w:rPr>
        <w:t>箱：cehua@ccement.com</w:t>
      </w:r>
    </w:p>
    <w:p>
      <w:pPr>
        <w:spacing w:line="300" w:lineRule="auto"/>
        <w:rPr>
          <w:rStyle w:val="6"/>
          <w:rFonts w:ascii="宋体" w:hAnsi="宋体" w:cs="宋体"/>
          <w:color w:val="000000" w:themeColor="text1"/>
          <w:sz w:val="24"/>
          <w:szCs w:val="24"/>
          <w14:textFill>
            <w14:solidFill>
              <w14:schemeClr w14:val="tx1"/>
            </w14:solidFill>
          </w14:textFill>
        </w:rPr>
      </w:pPr>
      <w:r>
        <w:rPr>
          <w:rFonts w:hint="eastAsia" w:ascii="宋体" w:cs="宋体"/>
          <w:kern w:val="0"/>
          <w:sz w:val="24"/>
          <w:szCs w:val="24"/>
        </w:rPr>
        <w:drawing>
          <wp:anchor distT="0" distB="0" distL="114300" distR="114300" simplePos="0" relativeHeight="251658240" behindDoc="1" locked="0" layoutInCell="1" allowOverlap="1">
            <wp:simplePos x="0" y="0"/>
            <wp:positionH relativeFrom="column">
              <wp:posOffset>4093210</wp:posOffset>
            </wp:positionH>
            <wp:positionV relativeFrom="paragraph">
              <wp:posOffset>245110</wp:posOffset>
            </wp:positionV>
            <wp:extent cx="1485900" cy="1483995"/>
            <wp:effectExtent l="0" t="0" r="0" b="1905"/>
            <wp:wrapNone/>
            <wp:docPr id="1" name="图片 2"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章hong"/>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485900" cy="1483995"/>
                    </a:xfrm>
                    <a:prstGeom prst="rect">
                      <a:avLst/>
                    </a:prstGeom>
                    <a:noFill/>
                    <a:ln>
                      <a:noFill/>
                    </a:ln>
                  </pic:spPr>
                </pic:pic>
              </a:graphicData>
            </a:graphic>
          </wp:anchor>
        </w:drawing>
      </w:r>
      <w:r>
        <w:rPr>
          <w:rStyle w:val="6"/>
          <w:rFonts w:ascii="宋体" w:hAnsi="宋体" w:cs="宋体"/>
          <w:color w:val="000000" w:themeColor="text1"/>
          <w:sz w:val="24"/>
          <w:szCs w:val="24"/>
          <w14:textFill>
            <w14:solidFill>
              <w14:schemeClr w14:val="tx1"/>
            </w14:solidFill>
          </w14:textFill>
        </w:rPr>
        <w:t>电  话：0571-85871535</w:t>
      </w:r>
      <w:r>
        <w:rPr>
          <w:rStyle w:val="6"/>
          <w:rFonts w:hint="eastAsia" w:ascii="宋体" w:hAnsi="宋体" w:cs="宋体"/>
          <w:color w:val="000000" w:themeColor="text1"/>
          <w:sz w:val="24"/>
          <w:szCs w:val="24"/>
          <w14:textFill>
            <w14:solidFill>
              <w14:schemeClr w14:val="tx1"/>
            </w14:solidFill>
          </w14:textFill>
        </w:rPr>
        <w:t xml:space="preserve">               </w:t>
      </w:r>
      <w:r>
        <w:rPr>
          <w:rStyle w:val="6"/>
          <w:rFonts w:ascii="宋体" w:hAnsi="宋体" w:cs="宋体"/>
          <w:color w:val="000000" w:themeColor="text1"/>
          <w:sz w:val="24"/>
          <w:szCs w:val="24"/>
          <w14:textFill>
            <w14:solidFill>
              <w14:schemeClr w14:val="tx1"/>
            </w14:solidFill>
          </w14:textFill>
        </w:rPr>
        <w:t>传</w:t>
      </w:r>
      <w:r>
        <w:rPr>
          <w:rStyle w:val="6"/>
          <w:rFonts w:hint="eastAsia" w:ascii="宋体" w:hAnsi="宋体" w:cs="宋体"/>
          <w:color w:val="000000" w:themeColor="text1"/>
          <w:sz w:val="24"/>
          <w:szCs w:val="24"/>
          <w14:textFill>
            <w14:solidFill>
              <w14:schemeClr w14:val="tx1"/>
            </w14:solidFill>
          </w14:textFill>
        </w:rPr>
        <w:t xml:space="preserve">  </w:t>
      </w:r>
      <w:r>
        <w:rPr>
          <w:rStyle w:val="6"/>
          <w:rFonts w:ascii="宋体" w:hAnsi="宋体" w:cs="宋体"/>
          <w:color w:val="000000" w:themeColor="text1"/>
          <w:sz w:val="24"/>
          <w:szCs w:val="24"/>
          <w14:textFill>
            <w14:solidFill>
              <w14:schemeClr w14:val="tx1"/>
            </w14:solidFill>
          </w14:textFill>
        </w:rPr>
        <w:t>真：0571-85871616</w:t>
      </w:r>
    </w:p>
    <w:p>
      <w:pPr>
        <w:widowControl w:val="0"/>
        <w:autoSpaceDE w:val="0"/>
        <w:autoSpaceDN w:val="0"/>
        <w:adjustRightInd w:val="0"/>
        <w:jc w:val="left"/>
        <w:rPr>
          <w:rFonts w:ascii="宋体" w:cs="宋体"/>
          <w:kern w:val="0"/>
          <w:sz w:val="24"/>
          <w:szCs w:val="24"/>
        </w:rPr>
      </w:pPr>
    </w:p>
    <w:p>
      <w:pPr>
        <w:widowControl w:val="0"/>
        <w:autoSpaceDE w:val="0"/>
        <w:autoSpaceDN w:val="0"/>
        <w:adjustRightInd w:val="0"/>
        <w:jc w:val="left"/>
        <w:rPr>
          <w:rFonts w:ascii="宋体" w:cs="宋体"/>
          <w:kern w:val="0"/>
          <w:sz w:val="24"/>
          <w:szCs w:val="24"/>
        </w:rPr>
      </w:pPr>
    </w:p>
    <w:p>
      <w:pPr>
        <w:widowControl w:val="0"/>
        <w:autoSpaceDE w:val="0"/>
        <w:autoSpaceDN w:val="0"/>
        <w:adjustRightInd w:val="0"/>
        <w:jc w:val="left"/>
        <w:rPr>
          <w:rFonts w:ascii="宋体" w:cs="宋体"/>
          <w:kern w:val="0"/>
          <w:sz w:val="24"/>
          <w:szCs w:val="24"/>
        </w:rPr>
      </w:pPr>
    </w:p>
    <w:p>
      <w:pPr>
        <w:widowControl w:val="0"/>
        <w:autoSpaceDE w:val="0"/>
        <w:autoSpaceDN w:val="0"/>
        <w:adjustRightInd w:val="0"/>
        <w:jc w:val="left"/>
        <w:rPr>
          <w:rFonts w:ascii="宋体" w:cs="宋体"/>
          <w:kern w:val="0"/>
          <w:sz w:val="24"/>
          <w:szCs w:val="24"/>
        </w:rPr>
      </w:pPr>
    </w:p>
    <w:p>
      <w:pPr>
        <w:widowControl w:val="0"/>
        <w:autoSpaceDE w:val="0"/>
        <w:autoSpaceDN w:val="0"/>
        <w:adjustRightInd w:val="0"/>
        <w:jc w:val="left"/>
        <w:rPr>
          <w:rFonts w:ascii="宋体" w:cs="宋体"/>
          <w:kern w:val="0"/>
          <w:sz w:val="24"/>
          <w:szCs w:val="24"/>
        </w:rPr>
      </w:pPr>
    </w:p>
    <w:p>
      <w:pPr>
        <w:widowControl w:val="0"/>
        <w:autoSpaceDE w:val="0"/>
        <w:autoSpaceDN w:val="0"/>
        <w:adjustRightInd w:val="0"/>
        <w:ind w:firstLine="7080" w:firstLineChars="2950"/>
        <w:jc w:val="left"/>
        <w:rPr>
          <w:rFonts w:ascii="宋体" w:cs="宋体"/>
          <w:kern w:val="0"/>
          <w:sz w:val="24"/>
          <w:szCs w:val="24"/>
        </w:rPr>
      </w:pPr>
      <w:r>
        <w:rPr>
          <w:rFonts w:hint="eastAsia" w:ascii="宋体" w:cs="宋体"/>
          <w:kern w:val="0"/>
          <w:sz w:val="24"/>
          <w:szCs w:val="24"/>
        </w:rPr>
        <w:t>中国水泥网</w:t>
      </w:r>
    </w:p>
    <w:p>
      <w:pPr>
        <w:spacing w:before="75" w:after="75" w:line="270" w:lineRule="atLeast"/>
        <w:ind w:firstLine="6960" w:firstLineChars="2900"/>
        <w:jc w:val="left"/>
        <w:rPr>
          <w:b/>
          <w:sz w:val="48"/>
          <w:szCs w:val="48"/>
        </w:rPr>
      </w:pPr>
      <w:r>
        <w:rPr>
          <w:rFonts w:hint="eastAsia" w:ascii="宋体" w:cs="宋体"/>
          <w:kern w:val="0"/>
          <w:sz w:val="24"/>
          <w:szCs w:val="24"/>
        </w:rPr>
        <w:t>2020年11月</w:t>
      </w:r>
    </w:p>
    <w:p>
      <w:pPr>
        <w:rPr>
          <w:b/>
          <w:sz w:val="48"/>
          <w:szCs w:val="48"/>
        </w:rPr>
      </w:pPr>
    </w:p>
    <w:p>
      <w:pPr>
        <w:rPr>
          <w:b/>
          <w:sz w:val="48"/>
          <w:szCs w:val="48"/>
        </w:rPr>
      </w:pPr>
    </w:p>
    <w:p>
      <w:pPr>
        <w:jc w:val="center"/>
        <w:rPr>
          <w:b/>
          <w:sz w:val="48"/>
          <w:szCs w:val="48"/>
        </w:rPr>
      </w:pPr>
      <w:r>
        <w:rPr>
          <w:rFonts w:hint="eastAsia"/>
          <w:b/>
          <w:sz w:val="48"/>
          <w:szCs w:val="48"/>
        </w:rPr>
        <w:t>2020中国水泥行业百强供应商评选</w:t>
      </w:r>
    </w:p>
    <w:p>
      <w:pPr>
        <w:jc w:val="center"/>
        <w:rPr>
          <w:rFonts w:ascii="宋体" w:hAnsi="宋体"/>
          <w:b/>
          <w:bCs/>
          <w:color w:val="000000"/>
          <w:sz w:val="48"/>
          <w:szCs w:val="40"/>
        </w:rPr>
      </w:pPr>
      <w:r>
        <w:rPr>
          <w:rFonts w:hint="eastAsia" w:ascii="宋体" w:hAnsi="宋体"/>
          <w:b/>
          <w:bCs/>
          <w:color w:val="000000"/>
          <w:sz w:val="48"/>
          <w:szCs w:val="40"/>
        </w:rPr>
        <w:t>报名表</w:t>
      </w:r>
    </w:p>
    <w:p>
      <w:pPr>
        <w:jc w:val="center"/>
        <w:rPr>
          <w:rFonts w:ascii="宋体" w:hAnsi="宋体"/>
          <w:b/>
          <w:bCs/>
          <w:color w:val="000000"/>
          <w:sz w:val="40"/>
          <w:szCs w:val="32"/>
        </w:rPr>
      </w:pPr>
    </w:p>
    <w:tbl>
      <w:tblPr>
        <w:tblStyle w:val="4"/>
        <w:tblW w:w="93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290"/>
        <w:gridCol w:w="369"/>
        <w:gridCol w:w="867"/>
        <w:gridCol w:w="1509"/>
        <w:gridCol w:w="224"/>
        <w:gridCol w:w="126"/>
        <w:gridCol w:w="1085"/>
        <w:gridCol w:w="840"/>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235" w:type="dxa"/>
            <w:gridSpan w:val="2"/>
            <w:vAlign w:val="center"/>
          </w:tcPr>
          <w:p>
            <w:pPr>
              <w:jc w:val="center"/>
              <w:rPr>
                <w:rFonts w:ascii="宋体"/>
                <w:szCs w:val="21"/>
              </w:rPr>
            </w:pPr>
            <w:r>
              <w:rPr>
                <w:rFonts w:hint="eastAsia" w:ascii="宋体" w:hAnsi="宋体"/>
                <w:szCs w:val="21"/>
              </w:rPr>
              <w:t>企业全称</w:t>
            </w:r>
          </w:p>
        </w:tc>
        <w:tc>
          <w:tcPr>
            <w:tcW w:w="7103" w:type="dxa"/>
            <w:gridSpan w:val="8"/>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235" w:type="dxa"/>
            <w:gridSpan w:val="2"/>
            <w:vAlign w:val="center"/>
          </w:tcPr>
          <w:p>
            <w:pPr>
              <w:jc w:val="center"/>
              <w:rPr>
                <w:rFonts w:ascii="宋体"/>
                <w:szCs w:val="21"/>
              </w:rPr>
            </w:pPr>
            <w:r>
              <w:rPr>
                <w:rFonts w:hint="eastAsia" w:ascii="宋体" w:hAnsi="宋体"/>
                <w:szCs w:val="21"/>
              </w:rPr>
              <w:t>联系地址</w:t>
            </w:r>
          </w:p>
        </w:tc>
        <w:tc>
          <w:tcPr>
            <w:tcW w:w="7103" w:type="dxa"/>
            <w:gridSpan w:val="8"/>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235" w:type="dxa"/>
            <w:gridSpan w:val="2"/>
            <w:vAlign w:val="center"/>
          </w:tcPr>
          <w:p>
            <w:pPr>
              <w:jc w:val="center"/>
              <w:rPr>
                <w:rFonts w:ascii="宋体"/>
                <w:szCs w:val="21"/>
              </w:rPr>
            </w:pPr>
            <w:r>
              <w:rPr>
                <w:rFonts w:hint="eastAsia" w:ascii="宋体" w:hAnsi="宋体"/>
                <w:szCs w:val="21"/>
              </w:rPr>
              <w:t>企业负责人</w:t>
            </w:r>
          </w:p>
        </w:tc>
        <w:tc>
          <w:tcPr>
            <w:tcW w:w="7103" w:type="dxa"/>
            <w:gridSpan w:val="8"/>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235" w:type="dxa"/>
            <w:gridSpan w:val="2"/>
            <w:vAlign w:val="center"/>
          </w:tcPr>
          <w:p>
            <w:pPr>
              <w:jc w:val="center"/>
              <w:rPr>
                <w:rFonts w:ascii="宋体"/>
                <w:szCs w:val="21"/>
              </w:rPr>
            </w:pPr>
            <w:r>
              <w:rPr>
                <w:rFonts w:hint="eastAsia" w:ascii="宋体" w:hAnsi="宋体"/>
                <w:szCs w:val="21"/>
              </w:rPr>
              <w:t>成立时间</w:t>
            </w:r>
          </w:p>
        </w:tc>
        <w:tc>
          <w:tcPr>
            <w:tcW w:w="2745" w:type="dxa"/>
            <w:gridSpan w:val="3"/>
            <w:tcBorders>
              <w:right w:val="single" w:color="auto" w:sz="4" w:space="0"/>
            </w:tcBorders>
            <w:vAlign w:val="center"/>
          </w:tcPr>
          <w:p>
            <w:pPr>
              <w:jc w:val="center"/>
              <w:rPr>
                <w:rFonts w:ascii="宋体"/>
                <w:szCs w:val="21"/>
              </w:rPr>
            </w:pPr>
            <w:r>
              <w:rPr>
                <w:rFonts w:hint="eastAsia" w:ascii="宋体" w:hAnsi="宋体"/>
                <w:szCs w:val="21"/>
              </w:rPr>
              <w:t xml:space="preserve">   </w:t>
            </w:r>
          </w:p>
        </w:tc>
        <w:tc>
          <w:tcPr>
            <w:tcW w:w="1435" w:type="dxa"/>
            <w:gridSpan w:val="3"/>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企业网址</w:t>
            </w:r>
          </w:p>
        </w:tc>
        <w:tc>
          <w:tcPr>
            <w:tcW w:w="2923" w:type="dxa"/>
            <w:gridSpan w:val="2"/>
            <w:tcBorders>
              <w:left w:val="single" w:color="auto" w:sz="4" w:space="0"/>
            </w:tcBorders>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9338" w:type="dxa"/>
            <w:gridSpan w:val="10"/>
            <w:vAlign w:val="center"/>
          </w:tcPr>
          <w:p>
            <w:pPr>
              <w:jc w:val="center"/>
              <w:rPr>
                <w:rFonts w:ascii="宋体"/>
                <w:sz w:val="28"/>
                <w:szCs w:val="28"/>
              </w:rPr>
            </w:pPr>
            <w:r>
              <w:rPr>
                <w:rFonts w:hint="eastAsia" w:ascii="宋体" w:hAnsi="宋体"/>
                <w:sz w:val="28"/>
                <w:szCs w:val="28"/>
              </w:rPr>
              <w:t>所 属 行 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2" w:hRule="atLeast"/>
          <w:jc w:val="center"/>
        </w:trPr>
        <w:tc>
          <w:tcPr>
            <w:tcW w:w="9338" w:type="dxa"/>
            <w:gridSpan w:val="10"/>
            <w:vAlign w:val="center"/>
          </w:tcPr>
          <w:p>
            <w:pPr>
              <w:snapToGrid w:val="0"/>
              <w:spacing w:line="360" w:lineRule="auto"/>
              <w:ind w:left="210" w:leftChars="100"/>
              <w:jc w:val="left"/>
              <w:rPr>
                <w:rFonts w:ascii="宋体" w:hAnsi="宋体"/>
                <w:color w:val="000000"/>
                <w:szCs w:val="21"/>
                <w:u w:val="single"/>
              </w:rPr>
            </w:pPr>
            <w:r>
              <w:rPr>
                <w:rFonts w:hint="eastAsia" w:ascii="宋体" w:hAnsi="宋体" w:cs="Arial"/>
                <w:color w:val="000000"/>
                <w:szCs w:val="21"/>
              </w:rPr>
              <w:t xml:space="preserve">□主机装备 </w:t>
            </w:r>
            <w:r>
              <w:rPr>
                <w:rFonts w:ascii="宋体" w:hAnsi="宋体"/>
                <w:color w:val="000000"/>
                <w:szCs w:val="21"/>
              </w:rPr>
              <w:t xml:space="preserve">      </w:t>
            </w:r>
            <w:r>
              <w:rPr>
                <w:rFonts w:hint="eastAsia" w:ascii="宋体" w:hAnsi="宋体"/>
                <w:szCs w:val="21"/>
              </w:rPr>
              <w:t>□</w:t>
            </w:r>
            <w:r>
              <w:rPr>
                <w:rFonts w:hint="eastAsia" w:ascii="宋体" w:hAnsi="宋体" w:cs="Arial"/>
                <w:color w:val="000000"/>
                <w:szCs w:val="21"/>
              </w:rPr>
              <w:t xml:space="preserve">耐磨材料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hint="eastAsia" w:ascii="宋体" w:hAnsi="宋体"/>
                <w:szCs w:val="21"/>
              </w:rPr>
              <w:t>□</w:t>
            </w:r>
            <w:r>
              <w:rPr>
                <w:rFonts w:hint="eastAsia" w:ascii="宋体" w:hAnsi="宋体" w:cs="Arial"/>
                <w:color w:val="000000"/>
                <w:szCs w:val="21"/>
              </w:rPr>
              <w:t>耐火/保温</w:t>
            </w:r>
            <w:r>
              <w:rPr>
                <w:rFonts w:ascii="宋体" w:hAnsi="宋体"/>
                <w:color w:val="000000"/>
                <w:szCs w:val="21"/>
              </w:rPr>
              <w:t xml:space="preserve">      </w:t>
            </w:r>
            <w:r>
              <w:rPr>
                <w:rFonts w:hint="eastAsia" w:ascii="宋体" w:hAnsi="宋体"/>
                <w:szCs w:val="21"/>
              </w:rPr>
              <w:t>□</w:t>
            </w:r>
            <w:r>
              <w:rPr>
                <w:rFonts w:hint="eastAsia" w:ascii="宋体" w:hAnsi="宋体" w:cs="Arial"/>
                <w:color w:val="000000"/>
                <w:szCs w:val="21"/>
              </w:rPr>
              <w:t>外加剂</w:t>
            </w:r>
            <w:r>
              <w:rPr>
                <w:rFonts w:ascii="宋体" w:hAnsi="宋体"/>
                <w:color w:val="000000"/>
                <w:szCs w:val="21"/>
              </w:rPr>
              <w:t xml:space="preserve">  </w:t>
            </w:r>
            <w:r>
              <w:rPr>
                <w:rFonts w:hint="eastAsia" w:ascii="宋体" w:hAnsi="宋体"/>
                <w:color w:val="000000"/>
                <w:szCs w:val="21"/>
              </w:rPr>
              <w:t xml:space="preserve">        </w:t>
            </w:r>
            <w:r>
              <w:rPr>
                <w:rFonts w:hint="eastAsia" w:ascii="宋体" w:hAnsi="宋体"/>
                <w:szCs w:val="21"/>
              </w:rPr>
              <w:t>□</w:t>
            </w:r>
            <w:r>
              <w:rPr>
                <w:rFonts w:hint="eastAsia" w:ascii="宋体" w:hAnsi="宋体" w:cs="Arial"/>
                <w:color w:val="000000"/>
                <w:szCs w:val="21"/>
              </w:rPr>
              <w:t xml:space="preserve">智能制造 </w:t>
            </w:r>
            <w:r>
              <w:rPr>
                <w:rFonts w:ascii="宋体" w:hAnsi="宋体" w:cs="Arial"/>
                <w:color w:val="000000"/>
                <w:szCs w:val="21"/>
              </w:rPr>
              <w:t xml:space="preserve">      </w:t>
            </w:r>
            <w:r>
              <w:rPr>
                <w:rFonts w:hint="eastAsia" w:ascii="宋体" w:hAnsi="宋体"/>
                <w:szCs w:val="21"/>
              </w:rPr>
              <w:t>□</w:t>
            </w:r>
            <w:r>
              <w:rPr>
                <w:rFonts w:hint="eastAsia" w:ascii="宋体" w:hAnsi="宋体" w:cs="Arial"/>
                <w:color w:val="000000"/>
                <w:szCs w:val="21"/>
              </w:rPr>
              <w:t>节能服务</w:t>
            </w:r>
            <w:r>
              <w:rPr>
                <w:rFonts w:ascii="宋体" w:hAnsi="宋体"/>
                <w:color w:val="000000"/>
                <w:szCs w:val="21"/>
              </w:rPr>
              <w:t xml:space="preserve">       </w:t>
            </w:r>
            <w:r>
              <w:rPr>
                <w:rFonts w:hint="eastAsia" w:ascii="宋体" w:hAnsi="宋体"/>
                <w:szCs w:val="21"/>
              </w:rPr>
              <w:t>□</w:t>
            </w:r>
            <w:r>
              <w:rPr>
                <w:rFonts w:hint="eastAsia" w:ascii="宋体" w:hAnsi="宋体" w:cs="Arial"/>
                <w:color w:val="000000"/>
                <w:szCs w:val="21"/>
              </w:rPr>
              <w:t>环保系统</w:t>
            </w:r>
            <w:r>
              <w:rPr>
                <w:rFonts w:ascii="宋体" w:hAnsi="宋体"/>
                <w:color w:val="000000"/>
                <w:szCs w:val="21"/>
              </w:rPr>
              <w:t xml:space="preserve">      </w:t>
            </w:r>
            <w:r>
              <w:rPr>
                <w:rFonts w:hint="eastAsia" w:ascii="宋体" w:hAnsi="宋体"/>
                <w:color w:val="000000"/>
                <w:szCs w:val="21"/>
              </w:rPr>
              <w:t xml:space="preserve"> </w:t>
            </w:r>
            <w:r>
              <w:rPr>
                <w:rFonts w:hint="eastAsia" w:ascii="宋体" w:hAnsi="宋体"/>
                <w:szCs w:val="21"/>
              </w:rPr>
              <w:t>□</w:t>
            </w:r>
            <w:r>
              <w:rPr>
                <w:rFonts w:hint="eastAsia" w:ascii="宋体" w:hAnsi="宋体" w:cs="Arial"/>
                <w:color w:val="000000"/>
                <w:szCs w:val="21"/>
              </w:rPr>
              <w:t>滤料滤袋</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szCs w:val="21"/>
              </w:rPr>
              <w:t>□</w:t>
            </w:r>
            <w:r>
              <w:rPr>
                <w:rFonts w:hint="eastAsia" w:ascii="宋体" w:hAnsi="宋体"/>
                <w:color w:val="000000"/>
                <w:szCs w:val="21"/>
              </w:rPr>
              <w:t>备品备件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7" w:hRule="exact"/>
          <w:jc w:val="center"/>
        </w:trPr>
        <w:tc>
          <w:tcPr>
            <w:tcW w:w="945" w:type="dxa"/>
            <w:vMerge w:val="restart"/>
            <w:vAlign w:val="center"/>
          </w:tcPr>
          <w:p>
            <w:pPr>
              <w:jc w:val="center"/>
              <w:rPr>
                <w:rFonts w:ascii="宋体"/>
                <w:color w:val="000000"/>
                <w:szCs w:val="21"/>
              </w:rPr>
            </w:pPr>
            <w:r>
              <w:rPr>
                <w:rFonts w:hint="eastAsia" w:ascii="宋体"/>
                <w:color w:val="000000"/>
                <w:szCs w:val="21"/>
              </w:rPr>
              <w:t>基</w:t>
            </w:r>
          </w:p>
          <w:p>
            <w:pPr>
              <w:jc w:val="center"/>
              <w:rPr>
                <w:rFonts w:ascii="宋体"/>
                <w:color w:val="000000"/>
                <w:szCs w:val="21"/>
              </w:rPr>
            </w:pPr>
            <w:r>
              <w:rPr>
                <w:rFonts w:hint="eastAsia" w:ascii="宋体"/>
                <w:color w:val="000000"/>
                <w:szCs w:val="21"/>
              </w:rPr>
              <w:t>本</w:t>
            </w:r>
          </w:p>
          <w:p>
            <w:pPr>
              <w:jc w:val="center"/>
              <w:rPr>
                <w:rFonts w:ascii="宋体"/>
                <w:color w:val="000000"/>
                <w:szCs w:val="21"/>
              </w:rPr>
            </w:pPr>
            <w:r>
              <w:rPr>
                <w:rFonts w:hint="eastAsia" w:ascii="宋体"/>
                <w:color w:val="000000"/>
                <w:szCs w:val="21"/>
              </w:rPr>
              <w:t>指</w:t>
            </w:r>
          </w:p>
          <w:p>
            <w:pPr>
              <w:jc w:val="center"/>
              <w:rPr>
                <w:rFonts w:ascii="宋体"/>
                <w:color w:val="000000"/>
                <w:szCs w:val="21"/>
              </w:rPr>
            </w:pPr>
            <w:r>
              <w:rPr>
                <w:rFonts w:hint="eastAsia" w:ascii="宋体"/>
                <w:color w:val="000000"/>
                <w:szCs w:val="21"/>
              </w:rPr>
              <w:t>标(10%)</w:t>
            </w:r>
          </w:p>
        </w:tc>
        <w:tc>
          <w:tcPr>
            <w:tcW w:w="1659" w:type="dxa"/>
            <w:gridSpan w:val="2"/>
            <w:tcBorders>
              <w:right w:val="single" w:color="auto" w:sz="4" w:space="0"/>
            </w:tcBorders>
            <w:vAlign w:val="center"/>
          </w:tcPr>
          <w:p>
            <w:pPr>
              <w:jc w:val="center"/>
              <w:rPr>
                <w:rFonts w:ascii="宋体"/>
                <w:color w:val="000000"/>
                <w:szCs w:val="21"/>
              </w:rPr>
            </w:pPr>
            <w:r>
              <w:rPr>
                <w:rFonts w:hint="eastAsia" w:ascii="宋体" w:hAnsi="宋体"/>
                <w:color w:val="000000"/>
                <w:szCs w:val="21"/>
              </w:rPr>
              <w:t>员工数量</w:t>
            </w:r>
          </w:p>
        </w:tc>
        <w:tc>
          <w:tcPr>
            <w:tcW w:w="867" w:type="dxa"/>
            <w:tcBorders>
              <w:left w:val="single" w:color="auto" w:sz="4" w:space="0"/>
            </w:tcBorders>
            <w:vAlign w:val="center"/>
          </w:tcPr>
          <w:p>
            <w:pPr>
              <w:jc w:val="center"/>
              <w:rPr>
                <w:rFonts w:ascii="宋体"/>
                <w:color w:val="2B2B2B"/>
                <w:szCs w:val="21"/>
              </w:rPr>
            </w:pPr>
            <w:r>
              <w:rPr>
                <w:rFonts w:hint="eastAsia" w:ascii="宋体" w:hAnsi="宋体"/>
                <w:b/>
                <w:bCs/>
                <w:szCs w:val="21"/>
              </w:rPr>
              <w:t>3%</w:t>
            </w:r>
          </w:p>
        </w:tc>
        <w:tc>
          <w:tcPr>
            <w:tcW w:w="5867" w:type="dxa"/>
            <w:gridSpan w:val="6"/>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2" w:hRule="exact"/>
          <w:jc w:val="center"/>
        </w:trPr>
        <w:tc>
          <w:tcPr>
            <w:tcW w:w="945" w:type="dxa"/>
            <w:vMerge w:val="continue"/>
            <w:vAlign w:val="center"/>
          </w:tcPr>
          <w:p>
            <w:pPr>
              <w:jc w:val="center"/>
              <w:rPr>
                <w:rFonts w:ascii="宋体"/>
                <w:color w:val="000000"/>
                <w:szCs w:val="21"/>
              </w:rPr>
            </w:pPr>
          </w:p>
        </w:tc>
        <w:tc>
          <w:tcPr>
            <w:tcW w:w="1659" w:type="dxa"/>
            <w:gridSpan w:val="2"/>
            <w:tcBorders>
              <w:right w:val="single" w:color="auto" w:sz="4" w:space="0"/>
            </w:tcBorders>
            <w:vAlign w:val="center"/>
          </w:tcPr>
          <w:p>
            <w:pPr>
              <w:jc w:val="center"/>
              <w:rPr>
                <w:rFonts w:ascii="宋体"/>
                <w:color w:val="000000"/>
                <w:szCs w:val="21"/>
              </w:rPr>
            </w:pPr>
            <w:r>
              <w:rPr>
                <w:rFonts w:hint="eastAsia" w:ascii="宋体" w:hAnsi="宋体"/>
                <w:color w:val="000000"/>
                <w:szCs w:val="21"/>
              </w:rPr>
              <w:t>加工能力</w:t>
            </w:r>
          </w:p>
        </w:tc>
        <w:tc>
          <w:tcPr>
            <w:tcW w:w="867" w:type="dxa"/>
            <w:tcBorders>
              <w:left w:val="single" w:color="auto" w:sz="4" w:space="0"/>
            </w:tcBorders>
            <w:vAlign w:val="center"/>
          </w:tcPr>
          <w:p>
            <w:pPr>
              <w:jc w:val="center"/>
              <w:rPr>
                <w:rFonts w:ascii="宋体"/>
                <w:color w:val="2B2B2B"/>
                <w:szCs w:val="21"/>
              </w:rPr>
            </w:pPr>
            <w:r>
              <w:rPr>
                <w:rFonts w:hint="eastAsia" w:ascii="宋体" w:hAnsi="宋体"/>
                <w:b/>
                <w:bCs/>
                <w:szCs w:val="21"/>
              </w:rPr>
              <w:t>4%</w:t>
            </w:r>
          </w:p>
        </w:tc>
        <w:tc>
          <w:tcPr>
            <w:tcW w:w="5867" w:type="dxa"/>
            <w:gridSpan w:val="6"/>
            <w:vAlign w:val="center"/>
          </w:tcPr>
          <w:p>
            <w:pPr>
              <w:jc w:val="center"/>
              <w:rPr>
                <w:rFonts w:ascii="宋体" w:hAnsi="宋体"/>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vAlign w:val="center"/>
          </w:tcPr>
          <w:p>
            <w:pPr>
              <w:jc w:val="center"/>
              <w:rPr>
                <w:rFonts w:ascii="宋体"/>
                <w:color w:val="000000"/>
                <w:szCs w:val="21"/>
              </w:rPr>
            </w:pPr>
          </w:p>
        </w:tc>
        <w:tc>
          <w:tcPr>
            <w:tcW w:w="1659" w:type="dxa"/>
            <w:gridSpan w:val="2"/>
            <w:tcBorders>
              <w:right w:val="single" w:color="auto" w:sz="4" w:space="0"/>
            </w:tcBorders>
            <w:vAlign w:val="center"/>
          </w:tcPr>
          <w:p>
            <w:pPr>
              <w:jc w:val="center"/>
              <w:rPr>
                <w:rFonts w:ascii="宋体"/>
                <w:color w:val="000000"/>
                <w:szCs w:val="21"/>
              </w:rPr>
            </w:pPr>
            <w:r>
              <w:rPr>
                <w:rFonts w:hint="eastAsia" w:ascii="宋体"/>
                <w:color w:val="000000"/>
                <w:szCs w:val="21"/>
              </w:rPr>
              <w:t>跨行业服务能力</w:t>
            </w:r>
          </w:p>
        </w:tc>
        <w:tc>
          <w:tcPr>
            <w:tcW w:w="867" w:type="dxa"/>
            <w:tcBorders>
              <w:left w:val="single" w:color="auto" w:sz="4" w:space="0"/>
            </w:tcBorders>
            <w:vAlign w:val="center"/>
          </w:tcPr>
          <w:p>
            <w:pPr>
              <w:jc w:val="center"/>
              <w:rPr>
                <w:rFonts w:ascii="宋体"/>
                <w:color w:val="2B2B2B"/>
                <w:szCs w:val="21"/>
              </w:rPr>
            </w:pPr>
            <w:r>
              <w:rPr>
                <w:rFonts w:hint="eastAsia" w:ascii="宋体" w:hAnsi="宋体"/>
                <w:b/>
                <w:bCs/>
                <w:szCs w:val="21"/>
              </w:rPr>
              <w:t>3%</w:t>
            </w:r>
          </w:p>
        </w:tc>
        <w:tc>
          <w:tcPr>
            <w:tcW w:w="5867" w:type="dxa"/>
            <w:gridSpan w:val="6"/>
            <w:vAlign w:val="center"/>
          </w:tcPr>
          <w:p>
            <w:pPr>
              <w:ind w:firstLine="210" w:firstLineChars="100"/>
              <w:rPr>
                <w:rFonts w:ascii="宋体"/>
                <w:szCs w:val="21"/>
              </w:rPr>
            </w:pPr>
            <w:r>
              <w:rPr>
                <w:rFonts w:hint="eastAsia" w:ascii="宋体" w:hAnsi="宋体" w:cs="Arial"/>
                <w:color w:val="000000"/>
                <w:szCs w:val="21"/>
              </w:rPr>
              <w:t xml:space="preserve">□水泥及相关  □电力  □冶金 □矿业  </w:t>
            </w:r>
            <w:r>
              <w:rPr>
                <w:rFonts w:hint="eastAsia" w:ascii="宋体" w:hAnsi="宋体"/>
                <w:szCs w:val="21"/>
              </w:rPr>
              <w:t>□</w:t>
            </w:r>
            <w:r>
              <w:rPr>
                <w:rFonts w:hint="eastAsia" w:ascii="宋体" w:hAnsi="宋体" w:cs="Arial"/>
                <w:color w:val="000000"/>
                <w:szCs w:val="21"/>
              </w:rPr>
              <w:t>其他</w:t>
            </w:r>
            <w:r>
              <w:rPr>
                <w:rFonts w:hint="eastAsia" w:ascii="宋体" w:hAnsi="宋体"/>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9" w:hRule="exact"/>
          <w:jc w:val="center"/>
        </w:trPr>
        <w:tc>
          <w:tcPr>
            <w:tcW w:w="945" w:type="dxa"/>
            <w:vMerge w:val="restart"/>
            <w:vAlign w:val="center"/>
          </w:tcPr>
          <w:p>
            <w:pPr>
              <w:jc w:val="center"/>
              <w:rPr>
                <w:rFonts w:ascii="宋体" w:hAnsi="宋体"/>
                <w:color w:val="000000"/>
                <w:szCs w:val="21"/>
              </w:rPr>
            </w:pPr>
            <w:r>
              <w:rPr>
                <w:rFonts w:hint="eastAsia" w:ascii="宋体" w:hAnsi="宋体"/>
                <w:color w:val="000000"/>
                <w:szCs w:val="21"/>
              </w:rPr>
              <w:t>财</w:t>
            </w:r>
          </w:p>
          <w:p>
            <w:pPr>
              <w:jc w:val="center"/>
              <w:rPr>
                <w:rFonts w:ascii="宋体" w:hAnsi="宋体"/>
                <w:color w:val="000000"/>
                <w:szCs w:val="21"/>
              </w:rPr>
            </w:pPr>
            <w:r>
              <w:rPr>
                <w:rFonts w:hint="eastAsia" w:ascii="宋体" w:hAnsi="宋体"/>
                <w:color w:val="000000"/>
                <w:szCs w:val="21"/>
              </w:rPr>
              <w:t>务</w:t>
            </w:r>
          </w:p>
          <w:p>
            <w:pPr>
              <w:jc w:val="center"/>
              <w:rPr>
                <w:rFonts w:ascii="宋体" w:hAnsi="宋体"/>
                <w:color w:val="000000"/>
                <w:szCs w:val="21"/>
              </w:rPr>
            </w:pPr>
            <w:r>
              <w:rPr>
                <w:rFonts w:hint="eastAsia" w:ascii="宋体" w:hAnsi="宋体"/>
                <w:color w:val="000000"/>
                <w:szCs w:val="21"/>
              </w:rPr>
              <w:t>指</w:t>
            </w:r>
          </w:p>
          <w:p>
            <w:pPr>
              <w:jc w:val="center"/>
              <w:rPr>
                <w:rFonts w:ascii="宋体"/>
                <w:color w:val="2B2B2B"/>
                <w:szCs w:val="21"/>
              </w:rPr>
            </w:pPr>
            <w:r>
              <w:rPr>
                <w:rFonts w:hint="eastAsia" w:ascii="宋体" w:hAnsi="宋体"/>
                <w:color w:val="000000"/>
                <w:szCs w:val="21"/>
              </w:rPr>
              <w:t>标</w:t>
            </w:r>
            <w:r>
              <w:rPr>
                <w:rFonts w:hint="eastAsia" w:ascii="宋体" w:hAnsi="宋体"/>
                <w:bCs/>
                <w:color w:val="000000"/>
                <w:szCs w:val="21"/>
              </w:rPr>
              <w:t>（15%）</w:t>
            </w:r>
          </w:p>
        </w:tc>
        <w:tc>
          <w:tcPr>
            <w:tcW w:w="2526" w:type="dxa"/>
            <w:gridSpan w:val="3"/>
            <w:tcBorders>
              <w:bottom w:val="single" w:color="auto" w:sz="4" w:space="0"/>
            </w:tcBorders>
            <w:vAlign w:val="center"/>
          </w:tcPr>
          <w:p>
            <w:pPr>
              <w:jc w:val="center"/>
              <w:rPr>
                <w:rFonts w:ascii="宋体"/>
                <w:color w:val="000000"/>
                <w:szCs w:val="21"/>
              </w:rPr>
            </w:pPr>
            <w:r>
              <w:rPr>
                <w:rFonts w:ascii="宋体" w:hAnsi="宋体"/>
                <w:color w:val="000000"/>
                <w:szCs w:val="21"/>
              </w:rPr>
              <w:t>201</w:t>
            </w:r>
            <w:r>
              <w:rPr>
                <w:rFonts w:hint="eastAsia" w:ascii="宋体" w:hAnsi="宋体"/>
                <w:color w:val="000000"/>
                <w:szCs w:val="21"/>
              </w:rPr>
              <w:t>8</w:t>
            </w:r>
            <w:r>
              <w:rPr>
                <w:rFonts w:ascii="宋体" w:hAnsi="宋体"/>
                <w:color w:val="000000"/>
                <w:szCs w:val="21"/>
              </w:rPr>
              <w:t>-20</w:t>
            </w:r>
            <w:r>
              <w:rPr>
                <w:rFonts w:hint="eastAsia" w:ascii="宋体" w:hAnsi="宋体"/>
                <w:color w:val="000000"/>
                <w:szCs w:val="21"/>
              </w:rPr>
              <w:t>20各年指标</w:t>
            </w:r>
          </w:p>
        </w:tc>
        <w:tc>
          <w:tcPr>
            <w:tcW w:w="1859" w:type="dxa"/>
            <w:gridSpan w:val="3"/>
            <w:tcBorders>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rPr>
              <w:t>2018</w:t>
            </w:r>
          </w:p>
        </w:tc>
        <w:tc>
          <w:tcPr>
            <w:tcW w:w="1925" w:type="dxa"/>
            <w:gridSpan w:val="2"/>
            <w:tcBorders>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rPr>
              <w:t>2019</w:t>
            </w:r>
          </w:p>
        </w:tc>
        <w:tc>
          <w:tcPr>
            <w:tcW w:w="2083" w:type="dxa"/>
            <w:tcBorders>
              <w:left w:val="single" w:color="auto" w:sz="4" w:space="0"/>
              <w:bottom w:val="single" w:color="auto" w:sz="4" w:space="0"/>
            </w:tcBorders>
            <w:vAlign w:val="center"/>
          </w:tcPr>
          <w:p>
            <w:pPr>
              <w:jc w:val="center"/>
              <w:rPr>
                <w:rFonts w:ascii="宋体"/>
                <w:color w:val="000000"/>
                <w:szCs w:val="21"/>
              </w:rPr>
            </w:pPr>
            <w:r>
              <w:rPr>
                <w:rFonts w:hint="eastAsia" w:ascii="宋体"/>
                <w:color w:val="000000"/>
                <w:szCs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textDirection w:val="tbRlV"/>
            <w:vAlign w:val="center"/>
          </w:tcPr>
          <w:p>
            <w:pPr>
              <w:ind w:left="113" w:right="113"/>
              <w:jc w:val="center"/>
              <w:rPr>
                <w:rFonts w:ascii="宋体"/>
                <w:color w:val="000000"/>
                <w:szCs w:val="21"/>
              </w:rPr>
            </w:pPr>
          </w:p>
        </w:tc>
        <w:tc>
          <w:tcPr>
            <w:tcW w:w="1659" w:type="dxa"/>
            <w:gridSpan w:val="2"/>
            <w:tcBorders>
              <w:top w:val="single" w:color="auto" w:sz="4" w:space="0"/>
              <w:right w:val="single" w:color="auto" w:sz="4" w:space="0"/>
            </w:tcBorders>
            <w:vAlign w:val="center"/>
          </w:tcPr>
          <w:p>
            <w:pPr>
              <w:jc w:val="center"/>
              <w:rPr>
                <w:rFonts w:ascii="宋体" w:cs="Arial"/>
                <w:color w:val="000000"/>
                <w:szCs w:val="21"/>
              </w:rPr>
            </w:pPr>
            <w:r>
              <w:rPr>
                <w:rFonts w:hint="eastAsia" w:ascii="宋体" w:hAnsi="宋体" w:cs="Arial"/>
                <w:color w:val="000000"/>
                <w:szCs w:val="21"/>
              </w:rPr>
              <w:t>营业额</w:t>
            </w:r>
          </w:p>
        </w:tc>
        <w:tc>
          <w:tcPr>
            <w:tcW w:w="867" w:type="dxa"/>
            <w:tcBorders>
              <w:top w:val="single" w:color="auto" w:sz="4" w:space="0"/>
              <w:left w:val="single" w:color="auto" w:sz="4" w:space="0"/>
            </w:tcBorders>
            <w:vAlign w:val="center"/>
          </w:tcPr>
          <w:p>
            <w:pPr>
              <w:jc w:val="center"/>
              <w:rPr>
                <w:rFonts w:ascii="宋体" w:cs="Arial"/>
                <w:color w:val="000000"/>
                <w:szCs w:val="21"/>
              </w:rPr>
            </w:pPr>
            <w:r>
              <w:rPr>
                <w:rFonts w:hint="eastAsia" w:ascii="宋体" w:hAnsi="宋体"/>
                <w:b/>
                <w:bCs/>
                <w:szCs w:val="21"/>
              </w:rPr>
              <w:t>5%</w:t>
            </w:r>
          </w:p>
        </w:tc>
        <w:tc>
          <w:tcPr>
            <w:tcW w:w="1859" w:type="dxa"/>
            <w:gridSpan w:val="3"/>
            <w:tcBorders>
              <w:top w:val="single" w:color="auto" w:sz="4" w:space="0"/>
              <w:right w:val="single" w:color="auto" w:sz="4" w:space="0"/>
            </w:tcBorders>
            <w:vAlign w:val="center"/>
          </w:tcPr>
          <w:p>
            <w:pPr>
              <w:jc w:val="center"/>
              <w:rPr>
                <w:rFonts w:ascii="宋体"/>
                <w:szCs w:val="21"/>
              </w:rPr>
            </w:pPr>
          </w:p>
        </w:tc>
        <w:tc>
          <w:tcPr>
            <w:tcW w:w="1925" w:type="dxa"/>
            <w:gridSpan w:val="2"/>
            <w:tcBorders>
              <w:top w:val="single" w:color="auto" w:sz="4" w:space="0"/>
              <w:left w:val="single" w:color="auto" w:sz="4" w:space="0"/>
              <w:right w:val="single" w:color="auto" w:sz="4" w:space="0"/>
            </w:tcBorders>
            <w:vAlign w:val="center"/>
          </w:tcPr>
          <w:p>
            <w:pPr>
              <w:jc w:val="center"/>
              <w:rPr>
                <w:rFonts w:ascii="宋体"/>
                <w:szCs w:val="21"/>
              </w:rPr>
            </w:pPr>
          </w:p>
        </w:tc>
        <w:tc>
          <w:tcPr>
            <w:tcW w:w="2083" w:type="dxa"/>
            <w:tcBorders>
              <w:top w:val="single" w:color="auto" w:sz="4" w:space="0"/>
              <w:left w:val="single" w:color="auto" w:sz="4" w:space="0"/>
            </w:tcBorders>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vAlign w:val="center"/>
          </w:tcPr>
          <w:p>
            <w:pPr>
              <w:jc w:val="center"/>
              <w:rPr>
                <w:rFonts w:ascii="宋体"/>
                <w:color w:val="2B2B2B"/>
                <w:szCs w:val="21"/>
              </w:rPr>
            </w:pPr>
          </w:p>
        </w:tc>
        <w:tc>
          <w:tcPr>
            <w:tcW w:w="1659" w:type="dxa"/>
            <w:gridSpan w:val="2"/>
            <w:tcBorders>
              <w:right w:val="single" w:color="auto" w:sz="4" w:space="0"/>
            </w:tcBorders>
            <w:vAlign w:val="center"/>
          </w:tcPr>
          <w:p>
            <w:pPr>
              <w:jc w:val="center"/>
              <w:rPr>
                <w:rFonts w:ascii="宋体"/>
                <w:color w:val="2B2B2B"/>
                <w:szCs w:val="21"/>
              </w:rPr>
            </w:pPr>
            <w:r>
              <w:rPr>
                <w:rFonts w:hint="eastAsia" w:ascii="宋体" w:hAnsi="宋体" w:cs="Arial"/>
                <w:color w:val="000000"/>
                <w:szCs w:val="21"/>
              </w:rPr>
              <w:t>利润率</w:t>
            </w:r>
          </w:p>
        </w:tc>
        <w:tc>
          <w:tcPr>
            <w:tcW w:w="867" w:type="dxa"/>
            <w:tcBorders>
              <w:left w:val="single" w:color="auto" w:sz="4" w:space="0"/>
            </w:tcBorders>
            <w:vAlign w:val="center"/>
          </w:tcPr>
          <w:p>
            <w:pPr>
              <w:jc w:val="center"/>
              <w:rPr>
                <w:rFonts w:ascii="宋体"/>
                <w:color w:val="2B2B2B"/>
                <w:szCs w:val="21"/>
              </w:rPr>
            </w:pPr>
            <w:r>
              <w:rPr>
                <w:rFonts w:hint="eastAsia" w:ascii="宋体" w:hAnsi="宋体"/>
                <w:b/>
                <w:bCs/>
                <w:szCs w:val="21"/>
              </w:rPr>
              <w:t>5%</w:t>
            </w:r>
          </w:p>
        </w:tc>
        <w:tc>
          <w:tcPr>
            <w:tcW w:w="1859" w:type="dxa"/>
            <w:gridSpan w:val="3"/>
            <w:tcBorders>
              <w:right w:val="single" w:color="auto" w:sz="4" w:space="0"/>
            </w:tcBorders>
            <w:vAlign w:val="center"/>
          </w:tcPr>
          <w:p>
            <w:pPr>
              <w:jc w:val="center"/>
              <w:rPr>
                <w:rFonts w:ascii="宋体"/>
                <w:szCs w:val="21"/>
              </w:rPr>
            </w:pPr>
          </w:p>
        </w:tc>
        <w:tc>
          <w:tcPr>
            <w:tcW w:w="1925" w:type="dxa"/>
            <w:gridSpan w:val="2"/>
            <w:tcBorders>
              <w:left w:val="single" w:color="auto" w:sz="4" w:space="0"/>
              <w:right w:val="single" w:color="auto" w:sz="4" w:space="0"/>
            </w:tcBorders>
            <w:vAlign w:val="center"/>
          </w:tcPr>
          <w:p>
            <w:pPr>
              <w:jc w:val="center"/>
              <w:rPr>
                <w:rFonts w:ascii="宋体"/>
                <w:szCs w:val="21"/>
              </w:rPr>
            </w:pPr>
          </w:p>
        </w:tc>
        <w:tc>
          <w:tcPr>
            <w:tcW w:w="2083" w:type="dxa"/>
            <w:tcBorders>
              <w:left w:val="single" w:color="auto" w:sz="4" w:space="0"/>
            </w:tcBorders>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vAlign w:val="center"/>
          </w:tcPr>
          <w:p>
            <w:pPr>
              <w:jc w:val="center"/>
              <w:rPr>
                <w:rFonts w:ascii="宋体"/>
                <w:color w:val="2B2B2B"/>
                <w:szCs w:val="21"/>
              </w:rPr>
            </w:pPr>
          </w:p>
        </w:tc>
        <w:tc>
          <w:tcPr>
            <w:tcW w:w="1659" w:type="dxa"/>
            <w:gridSpan w:val="2"/>
            <w:tcBorders>
              <w:right w:val="single" w:color="auto" w:sz="4" w:space="0"/>
            </w:tcBorders>
            <w:vAlign w:val="center"/>
          </w:tcPr>
          <w:p>
            <w:pPr>
              <w:jc w:val="center"/>
              <w:rPr>
                <w:rFonts w:ascii="宋体"/>
                <w:color w:val="2B2B2B"/>
                <w:szCs w:val="21"/>
              </w:rPr>
            </w:pPr>
            <w:r>
              <w:rPr>
                <w:rFonts w:hint="eastAsia" w:ascii="宋体" w:hAnsi="宋体" w:cs="Arial"/>
                <w:color w:val="000000"/>
                <w:szCs w:val="21"/>
              </w:rPr>
              <w:t>资产总值</w:t>
            </w:r>
          </w:p>
        </w:tc>
        <w:tc>
          <w:tcPr>
            <w:tcW w:w="867" w:type="dxa"/>
            <w:tcBorders>
              <w:left w:val="single" w:color="auto" w:sz="4" w:space="0"/>
            </w:tcBorders>
            <w:vAlign w:val="center"/>
          </w:tcPr>
          <w:p>
            <w:pPr>
              <w:jc w:val="center"/>
              <w:rPr>
                <w:rFonts w:ascii="宋体"/>
                <w:color w:val="2B2B2B"/>
                <w:szCs w:val="21"/>
              </w:rPr>
            </w:pPr>
            <w:r>
              <w:rPr>
                <w:rFonts w:hint="eastAsia" w:ascii="宋体" w:hAnsi="宋体"/>
                <w:b/>
                <w:bCs/>
                <w:szCs w:val="21"/>
              </w:rPr>
              <w:t>5%</w:t>
            </w:r>
          </w:p>
        </w:tc>
        <w:tc>
          <w:tcPr>
            <w:tcW w:w="5867" w:type="dxa"/>
            <w:gridSpan w:val="6"/>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7" w:hRule="exact"/>
          <w:jc w:val="center"/>
        </w:trPr>
        <w:tc>
          <w:tcPr>
            <w:tcW w:w="945" w:type="dxa"/>
            <w:vMerge w:val="restart"/>
            <w:vAlign w:val="center"/>
          </w:tcPr>
          <w:p>
            <w:pPr>
              <w:jc w:val="center"/>
              <w:rPr>
                <w:rFonts w:ascii="宋体" w:hAnsi="宋体"/>
                <w:color w:val="000000"/>
                <w:sz w:val="20"/>
              </w:rPr>
            </w:pPr>
            <w:r>
              <w:rPr>
                <w:rFonts w:hint="eastAsia" w:ascii="宋体" w:hAnsi="宋体"/>
                <w:color w:val="000000"/>
                <w:sz w:val="20"/>
              </w:rPr>
              <w:t>科</w:t>
            </w:r>
          </w:p>
          <w:p>
            <w:pPr>
              <w:jc w:val="center"/>
              <w:rPr>
                <w:rFonts w:ascii="宋体" w:hAnsi="宋体"/>
                <w:color w:val="000000"/>
                <w:sz w:val="20"/>
              </w:rPr>
            </w:pPr>
            <w:r>
              <w:rPr>
                <w:rFonts w:hint="eastAsia" w:ascii="宋体" w:hAnsi="宋体"/>
                <w:color w:val="000000"/>
                <w:sz w:val="20"/>
              </w:rPr>
              <w:t>技</w:t>
            </w:r>
          </w:p>
          <w:p>
            <w:pPr>
              <w:jc w:val="center"/>
              <w:rPr>
                <w:rFonts w:ascii="宋体" w:hAnsi="宋体"/>
                <w:color w:val="000000"/>
                <w:sz w:val="20"/>
              </w:rPr>
            </w:pPr>
            <w:r>
              <w:rPr>
                <w:rFonts w:hint="eastAsia" w:ascii="宋体" w:hAnsi="宋体"/>
                <w:color w:val="000000"/>
                <w:sz w:val="20"/>
              </w:rPr>
              <w:t>创</w:t>
            </w:r>
          </w:p>
          <w:p>
            <w:pPr>
              <w:jc w:val="center"/>
              <w:rPr>
                <w:rFonts w:ascii="宋体" w:hAnsi="宋体"/>
                <w:color w:val="000000"/>
                <w:sz w:val="20"/>
              </w:rPr>
            </w:pPr>
            <w:r>
              <w:rPr>
                <w:rFonts w:hint="eastAsia" w:ascii="宋体" w:hAnsi="宋体"/>
                <w:color w:val="000000"/>
                <w:sz w:val="20"/>
              </w:rPr>
              <w:t>新</w:t>
            </w:r>
          </w:p>
          <w:p>
            <w:pPr>
              <w:jc w:val="center"/>
              <w:rPr>
                <w:rFonts w:ascii="宋体" w:hAnsi="宋体"/>
                <w:color w:val="000000"/>
                <w:sz w:val="20"/>
              </w:rPr>
            </w:pPr>
            <w:r>
              <w:rPr>
                <w:rFonts w:hint="eastAsia" w:ascii="宋体" w:hAnsi="宋体"/>
                <w:color w:val="000000"/>
                <w:sz w:val="20"/>
              </w:rPr>
              <w:t>指</w:t>
            </w:r>
          </w:p>
          <w:p>
            <w:pPr>
              <w:jc w:val="center"/>
              <w:rPr>
                <w:rFonts w:ascii="宋体" w:hAnsi="宋体"/>
                <w:color w:val="000000"/>
                <w:sz w:val="20"/>
              </w:rPr>
            </w:pPr>
            <w:r>
              <w:rPr>
                <w:rFonts w:hint="eastAsia" w:ascii="宋体" w:hAnsi="宋体"/>
                <w:color w:val="000000"/>
                <w:sz w:val="20"/>
              </w:rPr>
              <w:t>标</w:t>
            </w:r>
          </w:p>
          <w:p>
            <w:pPr>
              <w:jc w:val="center"/>
              <w:rPr>
                <w:rFonts w:ascii="宋体" w:hAnsi="宋体"/>
                <w:color w:val="000000"/>
                <w:szCs w:val="21"/>
              </w:rPr>
            </w:pPr>
            <w:r>
              <w:rPr>
                <w:rFonts w:hint="eastAsia" w:ascii="宋体" w:hAnsi="宋体"/>
                <w:bCs/>
                <w:color w:val="000000"/>
                <w:szCs w:val="21"/>
              </w:rPr>
              <w:t>（60%）</w:t>
            </w:r>
          </w:p>
        </w:tc>
        <w:tc>
          <w:tcPr>
            <w:tcW w:w="1659" w:type="dxa"/>
            <w:gridSpan w:val="2"/>
            <w:tcBorders>
              <w:right w:val="single" w:color="auto" w:sz="4" w:space="0"/>
            </w:tcBorders>
            <w:vAlign w:val="center"/>
          </w:tcPr>
          <w:p>
            <w:pPr>
              <w:jc w:val="center"/>
              <w:rPr>
                <w:rFonts w:ascii="宋体" w:hAnsi="宋体"/>
                <w:szCs w:val="21"/>
              </w:rPr>
            </w:pPr>
            <w:r>
              <w:rPr>
                <w:rFonts w:hint="eastAsia" w:ascii="宋体" w:hAnsi="宋体"/>
                <w:szCs w:val="21"/>
              </w:rPr>
              <w:t>高级技术人才</w:t>
            </w:r>
          </w:p>
        </w:tc>
        <w:tc>
          <w:tcPr>
            <w:tcW w:w="867" w:type="dxa"/>
            <w:tcBorders>
              <w:left w:val="single" w:color="auto" w:sz="4" w:space="0"/>
            </w:tcBorders>
            <w:vAlign w:val="center"/>
          </w:tcPr>
          <w:p>
            <w:pPr>
              <w:ind w:left="75"/>
              <w:jc w:val="center"/>
              <w:rPr>
                <w:rFonts w:ascii="宋体" w:hAnsi="宋体"/>
                <w:b/>
                <w:bCs/>
                <w:szCs w:val="21"/>
              </w:rPr>
            </w:pPr>
            <w:r>
              <w:rPr>
                <w:rFonts w:hint="eastAsia" w:ascii="宋体" w:hAnsi="宋体"/>
                <w:b/>
                <w:bCs/>
                <w:szCs w:val="21"/>
              </w:rPr>
              <w:t>15%</w:t>
            </w:r>
          </w:p>
        </w:tc>
        <w:tc>
          <w:tcPr>
            <w:tcW w:w="5867" w:type="dxa"/>
            <w:gridSpan w:val="6"/>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textDirection w:val="tbRlV"/>
            <w:vAlign w:val="center"/>
          </w:tcPr>
          <w:p>
            <w:pPr>
              <w:ind w:left="113" w:right="113"/>
              <w:jc w:val="center"/>
              <w:rPr>
                <w:rFonts w:ascii="宋体" w:hAnsi="宋体"/>
                <w:color w:val="000000"/>
                <w:szCs w:val="21"/>
              </w:rPr>
            </w:pPr>
          </w:p>
        </w:tc>
        <w:tc>
          <w:tcPr>
            <w:tcW w:w="1659" w:type="dxa"/>
            <w:gridSpan w:val="2"/>
            <w:tcBorders>
              <w:right w:val="single" w:color="auto" w:sz="4" w:space="0"/>
            </w:tcBorders>
            <w:vAlign w:val="center"/>
          </w:tcPr>
          <w:p>
            <w:pPr>
              <w:jc w:val="center"/>
              <w:rPr>
                <w:rFonts w:ascii="宋体" w:hAnsi="宋体"/>
                <w:szCs w:val="21"/>
              </w:rPr>
            </w:pPr>
            <w:r>
              <w:rPr>
                <w:rFonts w:hint="eastAsia" w:ascii="宋体" w:hAnsi="宋体"/>
                <w:szCs w:val="21"/>
              </w:rPr>
              <w:t>专利申请数</w:t>
            </w:r>
          </w:p>
        </w:tc>
        <w:tc>
          <w:tcPr>
            <w:tcW w:w="867" w:type="dxa"/>
            <w:tcBorders>
              <w:left w:val="single" w:color="auto" w:sz="4" w:space="0"/>
            </w:tcBorders>
            <w:vAlign w:val="center"/>
          </w:tcPr>
          <w:p>
            <w:pPr>
              <w:ind w:left="75"/>
              <w:jc w:val="center"/>
              <w:rPr>
                <w:rFonts w:ascii="宋体" w:hAnsi="宋体"/>
                <w:b/>
                <w:bCs/>
                <w:szCs w:val="21"/>
              </w:rPr>
            </w:pPr>
            <w:r>
              <w:rPr>
                <w:rFonts w:hint="eastAsia" w:ascii="宋体" w:hAnsi="宋体"/>
                <w:b/>
                <w:bCs/>
                <w:szCs w:val="21"/>
              </w:rPr>
              <w:t>15%</w:t>
            </w:r>
          </w:p>
        </w:tc>
        <w:tc>
          <w:tcPr>
            <w:tcW w:w="5867" w:type="dxa"/>
            <w:gridSpan w:val="6"/>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textDirection w:val="tbRlV"/>
            <w:vAlign w:val="center"/>
          </w:tcPr>
          <w:p>
            <w:pPr>
              <w:ind w:left="113" w:right="113"/>
              <w:jc w:val="center"/>
              <w:rPr>
                <w:rFonts w:ascii="宋体" w:hAnsi="宋体"/>
                <w:color w:val="000000"/>
                <w:szCs w:val="21"/>
              </w:rPr>
            </w:pPr>
          </w:p>
        </w:tc>
        <w:tc>
          <w:tcPr>
            <w:tcW w:w="1659" w:type="dxa"/>
            <w:gridSpan w:val="2"/>
            <w:tcBorders>
              <w:right w:val="single" w:color="auto" w:sz="4" w:space="0"/>
            </w:tcBorders>
            <w:vAlign w:val="center"/>
          </w:tcPr>
          <w:p>
            <w:pPr>
              <w:jc w:val="center"/>
              <w:rPr>
                <w:rFonts w:ascii="宋体" w:hAnsi="宋体"/>
                <w:szCs w:val="21"/>
              </w:rPr>
            </w:pPr>
            <w:r>
              <w:rPr>
                <w:rFonts w:hint="eastAsia" w:ascii="宋体" w:hAnsi="宋体"/>
                <w:szCs w:val="21"/>
              </w:rPr>
              <w:t>研发\技改投入比例</w:t>
            </w:r>
          </w:p>
        </w:tc>
        <w:tc>
          <w:tcPr>
            <w:tcW w:w="867" w:type="dxa"/>
            <w:tcBorders>
              <w:left w:val="single" w:color="auto" w:sz="4" w:space="0"/>
            </w:tcBorders>
            <w:vAlign w:val="center"/>
          </w:tcPr>
          <w:p>
            <w:pPr>
              <w:ind w:left="75"/>
              <w:jc w:val="center"/>
              <w:rPr>
                <w:rFonts w:ascii="宋体" w:hAnsi="宋体"/>
                <w:b/>
                <w:bCs/>
                <w:szCs w:val="21"/>
              </w:rPr>
            </w:pPr>
            <w:r>
              <w:rPr>
                <w:rFonts w:hint="eastAsia" w:ascii="宋体" w:hAnsi="宋体"/>
                <w:b/>
                <w:bCs/>
                <w:szCs w:val="21"/>
              </w:rPr>
              <w:t>15%</w:t>
            </w:r>
          </w:p>
        </w:tc>
        <w:tc>
          <w:tcPr>
            <w:tcW w:w="5867" w:type="dxa"/>
            <w:gridSpan w:val="6"/>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textDirection w:val="tbRlV"/>
            <w:vAlign w:val="center"/>
          </w:tcPr>
          <w:p>
            <w:pPr>
              <w:ind w:left="113" w:right="113"/>
              <w:jc w:val="center"/>
              <w:rPr>
                <w:rFonts w:ascii="宋体" w:hAnsi="宋体"/>
                <w:color w:val="000000"/>
                <w:szCs w:val="21"/>
              </w:rPr>
            </w:pPr>
          </w:p>
        </w:tc>
        <w:tc>
          <w:tcPr>
            <w:tcW w:w="1659" w:type="dxa"/>
            <w:gridSpan w:val="2"/>
            <w:tcBorders>
              <w:right w:val="single" w:color="auto" w:sz="4" w:space="0"/>
            </w:tcBorders>
            <w:vAlign w:val="center"/>
          </w:tcPr>
          <w:p>
            <w:pPr>
              <w:jc w:val="center"/>
              <w:rPr>
                <w:rFonts w:ascii="宋体" w:hAnsi="宋体"/>
                <w:szCs w:val="21"/>
              </w:rPr>
            </w:pPr>
            <w:r>
              <w:rPr>
                <w:rFonts w:hint="eastAsia" w:ascii="宋体" w:hAnsi="宋体"/>
                <w:szCs w:val="21"/>
              </w:rPr>
              <w:t>获奖情况</w:t>
            </w:r>
          </w:p>
        </w:tc>
        <w:tc>
          <w:tcPr>
            <w:tcW w:w="867" w:type="dxa"/>
            <w:tcBorders>
              <w:left w:val="single" w:color="auto" w:sz="4" w:space="0"/>
            </w:tcBorders>
            <w:vAlign w:val="center"/>
          </w:tcPr>
          <w:p>
            <w:pPr>
              <w:ind w:left="75"/>
              <w:jc w:val="center"/>
              <w:rPr>
                <w:rFonts w:ascii="宋体" w:hAnsi="宋体"/>
                <w:b/>
                <w:bCs/>
                <w:szCs w:val="21"/>
              </w:rPr>
            </w:pPr>
            <w:r>
              <w:rPr>
                <w:rFonts w:hint="eastAsia" w:ascii="宋体" w:hAnsi="宋体"/>
                <w:b/>
                <w:bCs/>
                <w:szCs w:val="21"/>
              </w:rPr>
              <w:t>15%</w:t>
            </w:r>
          </w:p>
        </w:tc>
        <w:tc>
          <w:tcPr>
            <w:tcW w:w="5867" w:type="dxa"/>
            <w:gridSpan w:val="6"/>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restart"/>
            <w:vAlign w:val="center"/>
          </w:tcPr>
          <w:p>
            <w:pPr>
              <w:jc w:val="center"/>
              <w:rPr>
                <w:rFonts w:ascii="宋体" w:hAnsi="宋体"/>
                <w:color w:val="000000"/>
                <w:szCs w:val="21"/>
              </w:rPr>
            </w:pPr>
            <w:r>
              <w:rPr>
                <w:rFonts w:hint="eastAsia" w:ascii="宋体" w:hAnsi="宋体"/>
                <w:color w:val="000000"/>
                <w:szCs w:val="21"/>
              </w:rPr>
              <w:t>行</w:t>
            </w:r>
          </w:p>
          <w:p>
            <w:pPr>
              <w:jc w:val="center"/>
              <w:rPr>
                <w:rFonts w:ascii="宋体" w:hAnsi="宋体"/>
                <w:color w:val="000000"/>
                <w:szCs w:val="21"/>
              </w:rPr>
            </w:pPr>
            <w:r>
              <w:rPr>
                <w:rFonts w:hint="eastAsia" w:ascii="宋体" w:hAnsi="宋体"/>
                <w:color w:val="000000"/>
                <w:szCs w:val="21"/>
              </w:rPr>
              <w:t>业</w:t>
            </w:r>
          </w:p>
          <w:p>
            <w:pPr>
              <w:jc w:val="center"/>
              <w:rPr>
                <w:rFonts w:ascii="宋体" w:hAnsi="宋体"/>
                <w:color w:val="000000"/>
                <w:szCs w:val="21"/>
              </w:rPr>
            </w:pPr>
            <w:r>
              <w:rPr>
                <w:rFonts w:hint="eastAsia" w:ascii="宋体" w:hAnsi="宋体"/>
                <w:color w:val="000000"/>
                <w:szCs w:val="21"/>
              </w:rPr>
              <w:t>指</w:t>
            </w:r>
          </w:p>
          <w:p>
            <w:pPr>
              <w:jc w:val="center"/>
              <w:rPr>
                <w:color w:val="2B2B2B"/>
                <w:szCs w:val="21"/>
              </w:rPr>
            </w:pPr>
            <w:r>
              <w:rPr>
                <w:rFonts w:hint="eastAsia" w:ascii="宋体" w:hAnsi="宋体"/>
                <w:color w:val="000000"/>
                <w:szCs w:val="21"/>
              </w:rPr>
              <w:t>标</w:t>
            </w:r>
            <w:r>
              <w:rPr>
                <w:rFonts w:hint="eastAsia" w:ascii="宋体" w:hAnsi="宋体"/>
                <w:bCs/>
                <w:color w:val="000000"/>
                <w:szCs w:val="21"/>
              </w:rPr>
              <w:t>（15%）</w:t>
            </w:r>
          </w:p>
        </w:tc>
        <w:tc>
          <w:tcPr>
            <w:tcW w:w="1659" w:type="dxa"/>
            <w:gridSpan w:val="2"/>
            <w:tcBorders>
              <w:right w:val="single" w:color="auto" w:sz="4" w:space="0"/>
            </w:tcBorders>
            <w:vAlign w:val="center"/>
          </w:tcPr>
          <w:p>
            <w:pPr>
              <w:jc w:val="center"/>
              <w:rPr>
                <w:szCs w:val="21"/>
              </w:rPr>
            </w:pPr>
            <w:r>
              <w:rPr>
                <w:rFonts w:hint="eastAsia" w:ascii="宋体" w:hAnsi="宋体"/>
                <w:szCs w:val="21"/>
              </w:rPr>
              <w:t>品牌知名度</w:t>
            </w:r>
          </w:p>
        </w:tc>
        <w:tc>
          <w:tcPr>
            <w:tcW w:w="867" w:type="dxa"/>
            <w:tcBorders>
              <w:left w:val="single" w:color="auto" w:sz="4" w:space="0"/>
            </w:tcBorders>
            <w:vAlign w:val="center"/>
          </w:tcPr>
          <w:p>
            <w:pPr>
              <w:ind w:left="75"/>
              <w:jc w:val="center"/>
              <w:rPr>
                <w:szCs w:val="21"/>
              </w:rPr>
            </w:pPr>
            <w:r>
              <w:rPr>
                <w:rFonts w:ascii="宋体" w:hAnsi="宋体"/>
                <w:b/>
                <w:bCs/>
                <w:szCs w:val="21"/>
              </w:rPr>
              <w:t>5</w:t>
            </w:r>
            <w:r>
              <w:rPr>
                <w:rFonts w:hint="eastAsia" w:ascii="宋体" w:hAnsi="宋体"/>
                <w:b/>
                <w:bCs/>
                <w:szCs w:val="21"/>
              </w:rPr>
              <w:t>%</w:t>
            </w:r>
          </w:p>
        </w:tc>
        <w:tc>
          <w:tcPr>
            <w:tcW w:w="5867" w:type="dxa"/>
            <w:gridSpan w:val="6"/>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textDirection w:val="tbRlV"/>
            <w:vAlign w:val="center"/>
          </w:tcPr>
          <w:p>
            <w:pPr>
              <w:ind w:left="113" w:right="113"/>
              <w:jc w:val="center"/>
              <w:rPr>
                <w:color w:val="2B2B2B"/>
                <w:szCs w:val="21"/>
              </w:rPr>
            </w:pPr>
          </w:p>
        </w:tc>
        <w:tc>
          <w:tcPr>
            <w:tcW w:w="1659" w:type="dxa"/>
            <w:gridSpan w:val="2"/>
            <w:tcBorders>
              <w:right w:val="single" w:color="auto" w:sz="4" w:space="0"/>
            </w:tcBorders>
            <w:vAlign w:val="center"/>
          </w:tcPr>
          <w:p>
            <w:pPr>
              <w:jc w:val="center"/>
              <w:rPr>
                <w:szCs w:val="21"/>
              </w:rPr>
            </w:pPr>
            <w:r>
              <w:rPr>
                <w:rFonts w:hint="eastAsia" w:ascii="宋体" w:hAnsi="宋体" w:cs="Arial"/>
                <w:color w:val="000000"/>
                <w:szCs w:val="21"/>
              </w:rPr>
              <w:t>客户满意度</w:t>
            </w:r>
          </w:p>
        </w:tc>
        <w:tc>
          <w:tcPr>
            <w:tcW w:w="867" w:type="dxa"/>
            <w:tcBorders>
              <w:left w:val="single" w:color="auto" w:sz="4" w:space="0"/>
            </w:tcBorders>
            <w:vAlign w:val="center"/>
          </w:tcPr>
          <w:p>
            <w:pPr>
              <w:ind w:left="30"/>
              <w:jc w:val="center"/>
              <w:rPr>
                <w:szCs w:val="21"/>
              </w:rPr>
            </w:pPr>
            <w:r>
              <w:rPr>
                <w:rFonts w:ascii="宋体" w:hAnsi="宋体"/>
                <w:b/>
                <w:bCs/>
                <w:szCs w:val="21"/>
              </w:rPr>
              <w:t>5</w:t>
            </w:r>
            <w:r>
              <w:rPr>
                <w:rFonts w:hint="eastAsia" w:ascii="宋体" w:hAnsi="宋体"/>
                <w:b/>
                <w:bCs/>
                <w:szCs w:val="21"/>
              </w:rPr>
              <w:t>%</w:t>
            </w:r>
          </w:p>
        </w:tc>
        <w:tc>
          <w:tcPr>
            <w:tcW w:w="5867" w:type="dxa"/>
            <w:gridSpan w:val="6"/>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945" w:type="dxa"/>
            <w:vMerge w:val="continue"/>
            <w:textDirection w:val="tbRlV"/>
            <w:vAlign w:val="center"/>
          </w:tcPr>
          <w:p>
            <w:pPr>
              <w:ind w:left="113" w:right="113"/>
              <w:jc w:val="center"/>
              <w:rPr>
                <w:color w:val="2B2B2B"/>
                <w:szCs w:val="21"/>
              </w:rPr>
            </w:pPr>
          </w:p>
        </w:tc>
        <w:tc>
          <w:tcPr>
            <w:tcW w:w="1659" w:type="dxa"/>
            <w:gridSpan w:val="2"/>
            <w:tcBorders>
              <w:right w:val="single" w:color="auto" w:sz="4" w:space="0"/>
            </w:tcBorders>
            <w:vAlign w:val="center"/>
          </w:tcPr>
          <w:p>
            <w:pPr>
              <w:jc w:val="center"/>
              <w:rPr>
                <w:rFonts w:ascii="宋体" w:hAnsi="宋体" w:cs="Arial"/>
                <w:color w:val="000000"/>
                <w:szCs w:val="21"/>
              </w:rPr>
            </w:pPr>
            <w:r>
              <w:rPr>
                <w:rFonts w:hint="eastAsia" w:ascii="宋体" w:hAnsi="宋体" w:cs="Arial"/>
                <w:color w:val="000000"/>
                <w:szCs w:val="21"/>
              </w:rPr>
              <w:t>产品出口额</w:t>
            </w:r>
          </w:p>
        </w:tc>
        <w:tc>
          <w:tcPr>
            <w:tcW w:w="867" w:type="dxa"/>
            <w:tcBorders>
              <w:left w:val="single" w:color="auto" w:sz="4" w:space="0"/>
            </w:tcBorders>
            <w:vAlign w:val="center"/>
          </w:tcPr>
          <w:p>
            <w:pPr>
              <w:ind w:left="30"/>
              <w:jc w:val="center"/>
              <w:rPr>
                <w:rFonts w:ascii="宋体" w:hAnsi="宋体"/>
                <w:b/>
                <w:bCs/>
                <w:color w:val="000000"/>
                <w:szCs w:val="21"/>
              </w:rPr>
            </w:pPr>
            <w:r>
              <w:rPr>
                <w:rFonts w:hint="eastAsia" w:ascii="宋体" w:hAnsi="宋体"/>
                <w:b/>
                <w:bCs/>
                <w:color w:val="000000"/>
                <w:szCs w:val="21"/>
              </w:rPr>
              <w:t>5%</w:t>
            </w:r>
          </w:p>
        </w:tc>
        <w:tc>
          <w:tcPr>
            <w:tcW w:w="5867" w:type="dxa"/>
            <w:gridSpan w:val="6"/>
            <w:vAlign w:val="center"/>
          </w:tcPr>
          <w:p>
            <w:pPr>
              <w:jc w:val="center"/>
              <w:rPr>
                <w:color w:val="FF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45" w:type="dxa"/>
            <w:tcBorders>
              <w:bottom w:val="single" w:color="auto" w:sz="4" w:space="0"/>
              <w:right w:val="single" w:color="auto" w:sz="4" w:space="0"/>
            </w:tcBorders>
            <w:vAlign w:val="center"/>
          </w:tcPr>
          <w:p>
            <w:pPr>
              <w:jc w:val="center"/>
              <w:rPr>
                <w:rFonts w:ascii="宋体"/>
                <w:szCs w:val="21"/>
              </w:rPr>
            </w:pPr>
            <w:r>
              <w:rPr>
                <w:rFonts w:hint="eastAsia" w:ascii="宋体" w:hAnsi="宋体"/>
                <w:szCs w:val="21"/>
              </w:rPr>
              <w:t>填表人</w:t>
            </w:r>
          </w:p>
        </w:tc>
        <w:tc>
          <w:tcPr>
            <w:tcW w:w="1659" w:type="dxa"/>
            <w:gridSpan w:val="2"/>
            <w:tcBorders>
              <w:bottom w:val="single" w:color="auto" w:sz="4" w:space="0"/>
              <w:right w:val="single" w:color="auto" w:sz="4" w:space="0"/>
            </w:tcBorders>
            <w:vAlign w:val="center"/>
          </w:tcPr>
          <w:p>
            <w:pPr>
              <w:jc w:val="center"/>
              <w:rPr>
                <w:rFonts w:ascii="宋体"/>
                <w:szCs w:val="21"/>
              </w:rPr>
            </w:pPr>
          </w:p>
        </w:tc>
        <w:tc>
          <w:tcPr>
            <w:tcW w:w="867" w:type="dxa"/>
            <w:tcBorders>
              <w:bottom w:val="single" w:color="auto" w:sz="4" w:space="0"/>
              <w:right w:val="single" w:color="auto" w:sz="4" w:space="0"/>
            </w:tcBorders>
            <w:vAlign w:val="center"/>
          </w:tcPr>
          <w:p>
            <w:pPr>
              <w:jc w:val="center"/>
              <w:rPr>
                <w:rFonts w:ascii="宋体"/>
                <w:szCs w:val="21"/>
              </w:rPr>
            </w:pPr>
            <w:r>
              <w:rPr>
                <w:rFonts w:hint="eastAsia" w:ascii="宋体" w:hAnsi="宋体"/>
                <w:szCs w:val="21"/>
              </w:rPr>
              <w:t>邮箱</w:t>
            </w:r>
          </w:p>
        </w:tc>
        <w:tc>
          <w:tcPr>
            <w:tcW w:w="1733" w:type="dxa"/>
            <w:gridSpan w:val="2"/>
            <w:tcBorders>
              <w:left w:val="single" w:color="auto" w:sz="4" w:space="0"/>
              <w:right w:val="single" w:color="auto" w:sz="4" w:space="0"/>
            </w:tcBorders>
            <w:vAlign w:val="center"/>
          </w:tcPr>
          <w:p>
            <w:pPr>
              <w:jc w:val="center"/>
              <w:rPr>
                <w:rFonts w:ascii="宋体"/>
                <w:szCs w:val="21"/>
              </w:rPr>
            </w:pPr>
          </w:p>
        </w:tc>
        <w:tc>
          <w:tcPr>
            <w:tcW w:w="4134" w:type="dxa"/>
            <w:gridSpan w:val="4"/>
            <w:vMerge w:val="restart"/>
            <w:tcBorders>
              <w:top w:val="single" w:color="auto" w:sz="4" w:space="0"/>
              <w:left w:val="single" w:color="auto" w:sz="4" w:space="0"/>
            </w:tcBorders>
            <w:vAlign w:val="center"/>
          </w:tcPr>
          <w:p>
            <w:pPr>
              <w:rPr>
                <w:szCs w:val="21"/>
              </w:rPr>
            </w:pPr>
            <w:r>
              <w:rPr>
                <w:rFonts w:hint="eastAsia"/>
                <w:szCs w:val="21"/>
              </w:rPr>
              <w:t>本公司承诺以上内容真实有效。</w:t>
            </w:r>
          </w:p>
          <w:p>
            <w:pPr>
              <w:rPr>
                <w:szCs w:val="21"/>
              </w:rPr>
            </w:pPr>
          </w:p>
          <w:p>
            <w:pPr>
              <w:jc w:val="center"/>
              <w:rPr>
                <w:szCs w:val="21"/>
              </w:rPr>
            </w:pPr>
            <w:r>
              <w:rPr>
                <w:rFonts w:hint="eastAsia"/>
                <w:szCs w:val="21"/>
              </w:rPr>
              <w:t>公   章</w:t>
            </w:r>
          </w:p>
          <w:p>
            <w:pPr>
              <w:jc w:val="right"/>
              <w:rPr>
                <w:szCs w:val="21"/>
              </w:rPr>
            </w:pPr>
            <w:r>
              <w:rPr>
                <w:rFonts w:hint="eastAsia"/>
                <w:szCs w:val="21"/>
              </w:rPr>
              <w:t xml:space="preserve">年 </w:t>
            </w:r>
            <w:r>
              <w:rPr>
                <w:szCs w:val="21"/>
              </w:rPr>
              <w:t xml:space="preserve">  </w:t>
            </w:r>
            <w:r>
              <w:rPr>
                <w:rFonts w:hint="eastAsia"/>
                <w:szCs w:val="21"/>
              </w:rPr>
              <w:t>月</w:t>
            </w:r>
            <w:r>
              <w:rPr>
                <w:szCs w:val="21"/>
              </w:rPr>
              <w:t xml:space="preserve"> </w:t>
            </w:r>
            <w:r>
              <w:rPr>
                <w:rFonts w:hint="eastAsia"/>
                <w:szCs w:val="21"/>
              </w:rPr>
              <w:t xml:space="preserve"> </w:t>
            </w:r>
            <w:r>
              <w:rPr>
                <w:szCs w:val="21"/>
              </w:rPr>
              <w:t xml:space="preserve"> </w:t>
            </w:r>
            <w:r>
              <w:rPr>
                <w:rFonts w:hint="eastAsia"/>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945"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  话</w:t>
            </w:r>
          </w:p>
        </w:tc>
        <w:tc>
          <w:tcPr>
            <w:tcW w:w="1659" w:type="dxa"/>
            <w:gridSpan w:val="2"/>
            <w:tcBorders>
              <w:bottom w:val="single" w:color="auto" w:sz="4" w:space="0"/>
              <w:right w:val="single" w:color="auto" w:sz="4" w:space="0"/>
            </w:tcBorders>
            <w:vAlign w:val="center"/>
          </w:tcPr>
          <w:p>
            <w:pPr>
              <w:jc w:val="center"/>
              <w:rPr>
                <w:rFonts w:ascii="宋体"/>
                <w:szCs w:val="21"/>
              </w:rPr>
            </w:pPr>
          </w:p>
        </w:tc>
        <w:tc>
          <w:tcPr>
            <w:tcW w:w="867"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传真</w:t>
            </w:r>
          </w:p>
        </w:tc>
        <w:tc>
          <w:tcPr>
            <w:tcW w:w="1733" w:type="dxa"/>
            <w:gridSpan w:val="2"/>
            <w:tcBorders>
              <w:left w:val="single" w:color="auto" w:sz="4" w:space="0"/>
              <w:right w:val="single" w:color="auto" w:sz="4" w:space="0"/>
            </w:tcBorders>
            <w:vAlign w:val="center"/>
          </w:tcPr>
          <w:p>
            <w:pPr>
              <w:jc w:val="center"/>
              <w:rPr>
                <w:rFonts w:ascii="宋体"/>
                <w:szCs w:val="21"/>
              </w:rPr>
            </w:pPr>
          </w:p>
        </w:tc>
        <w:tc>
          <w:tcPr>
            <w:tcW w:w="4134" w:type="dxa"/>
            <w:gridSpan w:val="4"/>
            <w:vMerge w:val="continue"/>
            <w:tcBorders>
              <w:left w:val="single" w:color="auto" w:sz="4" w:space="0"/>
            </w:tcBorders>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84" w:hRule="atLeast"/>
          <w:jc w:val="center"/>
        </w:trPr>
        <w:tc>
          <w:tcPr>
            <w:tcW w:w="945" w:type="dxa"/>
            <w:tcBorders>
              <w:right w:val="single" w:color="auto" w:sz="4" w:space="0"/>
            </w:tcBorders>
            <w:vAlign w:val="center"/>
          </w:tcPr>
          <w:p>
            <w:pPr>
              <w:jc w:val="center"/>
              <w:rPr>
                <w:rFonts w:ascii="宋体" w:hAnsi="宋体"/>
                <w:szCs w:val="21"/>
              </w:rPr>
            </w:pPr>
            <w:r>
              <w:rPr>
                <w:rFonts w:hint="eastAsia" w:ascii="宋体" w:hAnsi="宋体"/>
                <w:szCs w:val="21"/>
              </w:rPr>
              <w:t>专家组评  审</w:t>
            </w:r>
          </w:p>
          <w:p>
            <w:pPr>
              <w:jc w:val="center"/>
              <w:rPr>
                <w:szCs w:val="21"/>
              </w:rPr>
            </w:pPr>
            <w:r>
              <w:rPr>
                <w:rFonts w:hint="eastAsia" w:ascii="宋体" w:hAnsi="宋体"/>
                <w:szCs w:val="21"/>
              </w:rPr>
              <w:t>意  见</w:t>
            </w:r>
          </w:p>
        </w:tc>
        <w:tc>
          <w:tcPr>
            <w:tcW w:w="8393" w:type="dxa"/>
            <w:gridSpan w:val="9"/>
            <w:tcBorders>
              <w:left w:val="single" w:color="auto" w:sz="4" w:space="0"/>
            </w:tcBorders>
          </w:tcPr>
          <w:p>
            <w:pPr>
              <w:jc w:val="left"/>
              <w:rPr>
                <w:szCs w:val="21"/>
              </w:rPr>
            </w:pPr>
          </w:p>
          <w:p>
            <w:pPr>
              <w:jc w:val="left"/>
              <w:rPr>
                <w:szCs w:val="21"/>
              </w:rPr>
            </w:pPr>
          </w:p>
          <w:p>
            <w:pPr>
              <w:jc w:val="left"/>
              <w:rPr>
                <w:szCs w:val="21"/>
              </w:rPr>
            </w:pPr>
          </w:p>
          <w:p>
            <w:pPr>
              <w:jc w:val="left"/>
              <w:rPr>
                <w:szCs w:val="21"/>
              </w:rPr>
            </w:pPr>
          </w:p>
          <w:p>
            <w:pPr>
              <w:jc w:val="left"/>
              <w:rPr>
                <w:szCs w:val="21"/>
              </w:rPr>
            </w:pPr>
          </w:p>
          <w:p>
            <w:pPr>
              <w:ind w:left="5592" w:firstLine="525" w:firstLineChars="250"/>
              <w:rPr>
                <w:szCs w:val="21"/>
              </w:rPr>
            </w:pPr>
            <w:r>
              <w:rPr>
                <w:rFonts w:hint="eastAsia"/>
                <w:szCs w:val="21"/>
              </w:rPr>
              <w:t>此栏由专家组填写</w:t>
            </w:r>
          </w:p>
        </w:tc>
      </w:tr>
    </w:tbl>
    <w:p>
      <w:pPr>
        <w:spacing w:line="300" w:lineRule="auto"/>
        <w:rPr>
          <w:rStyle w:val="6"/>
          <w:color w:val="000000"/>
          <w:sz w:val="24"/>
          <w:szCs w:val="24"/>
        </w:rPr>
      </w:pPr>
    </w:p>
    <w:p>
      <w:pPr>
        <w:spacing w:before="75" w:after="75" w:line="270" w:lineRule="atLeast"/>
        <w:rPr>
          <w:rFonts w:hint="default" w:ascii="宋体" w:cs="宋体"/>
          <w:kern w:val="0"/>
          <w:sz w:val="24"/>
          <w:szCs w:val="24"/>
        </w:rPr>
      </w:pPr>
      <w:r>
        <w:rPr>
          <w:rFonts w:ascii="宋体" w:hAnsi="宋体" w:cs="宋体"/>
        </w:rPr>
        <w:t>注：相关附件请加盖公章并以电子版的形式于2021年1月31日前发送至cehua@Ccement.com，若有相关问题，请联系</w:t>
      </w:r>
      <w:r>
        <w:rPr>
          <w:rFonts w:ascii="宋体" w:hAnsi="宋体" w:cs="宋体"/>
          <w:kern w:val="0"/>
        </w:rPr>
        <w:t xml:space="preserve">0571-85871535 赵东旭 </w:t>
      </w:r>
      <w:r>
        <w:rPr>
          <w:rFonts w:ascii="宋体" w:hAnsi="宋体" w:cs="宋体"/>
        </w:rPr>
        <w:t>。</w:t>
      </w:r>
    </w:p>
    <w:p>
      <w:pPr>
        <w:spacing w:before="75" w:after="75" w:line="270" w:lineRule="atLeast"/>
        <w:rPr>
          <w:rFonts w:ascii="宋体" w:cs="宋体"/>
          <w:kern w:val="0"/>
          <w:sz w:val="24"/>
          <w:szCs w:val="24"/>
        </w:rPr>
      </w:pPr>
    </w:p>
    <w:p/>
    <w:sectPr>
      <w:pgSz w:w="11906" w:h="16838"/>
      <w:pgMar w:top="1304" w:right="1304" w:bottom="1304"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907449"/>
    <w:multiLevelType w:val="multilevel"/>
    <w:tmpl w:val="F6907449"/>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133B58"/>
    <w:multiLevelType w:val="multilevel"/>
    <w:tmpl w:val="3B133B5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6142D"/>
    <w:rsid w:val="00131A0C"/>
    <w:rsid w:val="00145743"/>
    <w:rsid w:val="001473C6"/>
    <w:rsid w:val="001B31AC"/>
    <w:rsid w:val="002216F6"/>
    <w:rsid w:val="00346049"/>
    <w:rsid w:val="00354CBC"/>
    <w:rsid w:val="003B134C"/>
    <w:rsid w:val="004B3AA0"/>
    <w:rsid w:val="005754BF"/>
    <w:rsid w:val="005A5495"/>
    <w:rsid w:val="005F120E"/>
    <w:rsid w:val="006647D7"/>
    <w:rsid w:val="00826472"/>
    <w:rsid w:val="008A7E96"/>
    <w:rsid w:val="00934E03"/>
    <w:rsid w:val="00A713BE"/>
    <w:rsid w:val="00AB66EA"/>
    <w:rsid w:val="00B17CA8"/>
    <w:rsid w:val="00B4487C"/>
    <w:rsid w:val="00B67025"/>
    <w:rsid w:val="00B811A8"/>
    <w:rsid w:val="00C25DC9"/>
    <w:rsid w:val="00C37842"/>
    <w:rsid w:val="00C558D2"/>
    <w:rsid w:val="00C80691"/>
    <w:rsid w:val="00C9218D"/>
    <w:rsid w:val="00CD70F2"/>
    <w:rsid w:val="00D8772E"/>
    <w:rsid w:val="00DE5F5C"/>
    <w:rsid w:val="00DF3810"/>
    <w:rsid w:val="00E31503"/>
    <w:rsid w:val="00E76E86"/>
    <w:rsid w:val="00E816B0"/>
    <w:rsid w:val="00EA776C"/>
    <w:rsid w:val="00FB025A"/>
    <w:rsid w:val="012568B7"/>
    <w:rsid w:val="0198312C"/>
    <w:rsid w:val="040C6AF9"/>
    <w:rsid w:val="04EF743D"/>
    <w:rsid w:val="0508466E"/>
    <w:rsid w:val="06C17F22"/>
    <w:rsid w:val="080B6CA8"/>
    <w:rsid w:val="0C960FAB"/>
    <w:rsid w:val="0D7B7610"/>
    <w:rsid w:val="0F4355D0"/>
    <w:rsid w:val="0FE405A0"/>
    <w:rsid w:val="11B470C8"/>
    <w:rsid w:val="11BE34B3"/>
    <w:rsid w:val="125A4029"/>
    <w:rsid w:val="12634D03"/>
    <w:rsid w:val="126E3E60"/>
    <w:rsid w:val="138012A2"/>
    <w:rsid w:val="14C9059B"/>
    <w:rsid w:val="1CEA3D0C"/>
    <w:rsid w:val="1DA979E2"/>
    <w:rsid w:val="1F172F11"/>
    <w:rsid w:val="202B5D9B"/>
    <w:rsid w:val="20FC6C65"/>
    <w:rsid w:val="2252707C"/>
    <w:rsid w:val="23F55F06"/>
    <w:rsid w:val="25EA0FDE"/>
    <w:rsid w:val="260D27DB"/>
    <w:rsid w:val="26965266"/>
    <w:rsid w:val="26CF674A"/>
    <w:rsid w:val="277C58AA"/>
    <w:rsid w:val="2B190132"/>
    <w:rsid w:val="2BAB338E"/>
    <w:rsid w:val="2C3F01E9"/>
    <w:rsid w:val="2D9E13C9"/>
    <w:rsid w:val="2DCD161A"/>
    <w:rsid w:val="2EF02430"/>
    <w:rsid w:val="2FF45049"/>
    <w:rsid w:val="30BE6906"/>
    <w:rsid w:val="33950D32"/>
    <w:rsid w:val="33EA7358"/>
    <w:rsid w:val="392A1AD4"/>
    <w:rsid w:val="3B0C21AC"/>
    <w:rsid w:val="3C486A4A"/>
    <w:rsid w:val="3F166854"/>
    <w:rsid w:val="41113ABB"/>
    <w:rsid w:val="41AD465D"/>
    <w:rsid w:val="42C550BD"/>
    <w:rsid w:val="44424BBE"/>
    <w:rsid w:val="499C4946"/>
    <w:rsid w:val="49EC77C5"/>
    <w:rsid w:val="50154197"/>
    <w:rsid w:val="51A03F16"/>
    <w:rsid w:val="5217261D"/>
    <w:rsid w:val="52FC37C1"/>
    <w:rsid w:val="542156D6"/>
    <w:rsid w:val="555D1AB7"/>
    <w:rsid w:val="58FD0CC1"/>
    <w:rsid w:val="590368B4"/>
    <w:rsid w:val="5906142D"/>
    <w:rsid w:val="5E996F04"/>
    <w:rsid w:val="5FD61425"/>
    <w:rsid w:val="60FD708A"/>
    <w:rsid w:val="6333765B"/>
    <w:rsid w:val="63BE710A"/>
    <w:rsid w:val="64DC4707"/>
    <w:rsid w:val="652A77F2"/>
    <w:rsid w:val="66866A6A"/>
    <w:rsid w:val="66F94DA9"/>
    <w:rsid w:val="677270D1"/>
    <w:rsid w:val="69C445EF"/>
    <w:rsid w:val="6C263163"/>
    <w:rsid w:val="72613B1A"/>
    <w:rsid w:val="72C32D7B"/>
    <w:rsid w:val="72E361C7"/>
    <w:rsid w:val="75336C4C"/>
    <w:rsid w:val="76E51908"/>
    <w:rsid w:val="79783D41"/>
    <w:rsid w:val="7A0545F9"/>
    <w:rsid w:val="7A895974"/>
    <w:rsid w:val="7D69795C"/>
    <w:rsid w:val="7EE44B40"/>
    <w:rsid w:val="7FC9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无"/>
    <w:qFormat/>
    <w:uiPriority w:val="0"/>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328</Words>
  <Characters>1876</Characters>
  <Lines>15</Lines>
  <Paragraphs>4</Paragraphs>
  <TotalTime>2</TotalTime>
  <ScaleCrop>false</ScaleCrop>
  <LinksUpToDate>false</LinksUpToDate>
  <CharactersWithSpaces>2200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2020-11-18T01:20:00Z</dcterms:created>
  <dc:creator>愛你比永遠多一天</dc:creator>
  <cp:lastModifiedBy>愛你比永遠多一天</cp:lastModifiedBy>
  <cp:lastPrinted>2020-11-27T08:21:00Z</cp:lastPrinted>
  <dcterms:modified xsi:type="dcterms:W3CDTF">2020-12-03T02:53:22Z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